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21"/>
        <w:spacing w:afterLines="50" w:after="163" w:line="560" w:lineRule="exact"/>
        <w:ind w:firstLine="720"/>
        <w:jc w:val="center"/>
        <w:rPr>
          <w:rFonts w:ascii="方正小标宋_GBK" w:eastAsia="方正小标宋_GBK" w:cs="Times New Roman"/>
          <w:sz w:val="44"/>
          <w:szCs w:val="44"/>
        </w:rPr>
      </w:pPr>
      <w:r>
        <w:rPr>
          <w:rFonts w:ascii="方正小标宋_GBK" w:eastAsia="方正小标宋_GBK" w:cs="Times New Roman" w:hint="eastAsia"/>
          <w:sz w:val="44"/>
          <w:szCs w:val="44"/>
        </w:rPr>
        <w:t>“对从事进出口商品检验鉴定业务的检验机构的监督”</w:t>
      </w:r>
    </w:p>
    <w:p>
      <w:pPr>
        <w:pStyle w:val="21"/>
        <w:spacing w:afterLines="50" w:after="163" w:line="560" w:lineRule="exact"/>
        <w:ind w:firstLine="720"/>
        <w:jc w:val="center"/>
        <w:rPr>
          <w:rFonts w:ascii="方正楷体_GBK" w:eastAsia="方正楷体_GBK" w:cs="方正小标宋_GBK"/>
          <w:snapToGrid w:val="0"/>
          <w:sz w:val="32"/>
          <w:szCs w:val="32"/>
        </w:rPr>
      </w:pPr>
      <w:r>
        <w:rPr>
          <w:rFonts w:ascii="方正小标宋_GBK" w:eastAsia="方正小标宋_GBK" w:cs="Times New Roman" w:hint="eastAsia"/>
          <w:sz w:val="44"/>
          <w:szCs w:val="44"/>
        </w:rPr>
        <w:t>随机</w:t>
      </w:r>
      <w:r>
        <w:rPr>
          <w:rFonts w:ascii="方正小标宋_GBK" w:eastAsia="方正小标宋_GBK" w:cs="方正小标宋_GBK" w:hint="eastAsia"/>
          <w:bCs/>
          <w:sz w:val="44"/>
          <w:szCs w:val="44"/>
        </w:rPr>
        <w:t>抽查结果公开汇总表</w:t>
      </w:r>
    </w:p>
    <w:tbl>
      <w:tblPr>
        <w:jc w:val="center"/>
        <w:tblW w:w="124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9"/>
        <w:gridCol w:w="2940"/>
        <w:gridCol w:w="2909"/>
        <w:gridCol w:w="1417"/>
        <w:gridCol w:w="2552"/>
        <w:gridCol w:w="1597"/>
      </w:tblGrid>
      <w:tr>
        <w:trPr>
          <w:trHeight w:val="570"/>
          <w:tblHeader/>
        </w:trPr>
        <w:tc>
          <w:tcPr>
            <w:tcW w:w="1049" w:type="dxa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3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时间</w:t>
            </w:r>
          </w:p>
        </w:tc>
        <w:tc>
          <w:tcPr>
            <w:tcW w:w="2940" w:type="dxa"/>
            <w:tcBorders>
              <w:lef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3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/>
                <w:sz w:val="24"/>
                <w:szCs w:val="24"/>
              </w:rPr>
              <w:t>检查</w:t>
            </w: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事项</w:t>
            </w:r>
          </w:p>
        </w:tc>
        <w:tc>
          <w:tcPr>
            <w:tcW w:w="2909" w:type="dxa"/>
            <w:tcBorders>
              <w:tl2br w:val="nil"/>
              <w:tr2bl w:val="nil"/>
            </w:tcBorders>
            <w:vAlign w:val="center"/>
          </w:tcPr>
          <w:p>
            <w:pPr>
              <w:pStyle w:val="23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检查对象</w:t>
            </w:r>
            <w:r>
              <w:rPr>
                <w:rFonts w:ascii="方正黑体_GBK" w:eastAsia="方正黑体_GBK" w:cs="方正黑体_GBK"/>
                <w:sz w:val="24"/>
                <w:szCs w:val="24"/>
              </w:rPr>
              <w:t>（名称）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pStyle w:val="23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检查次数</w:t>
            </w:r>
          </w:p>
        </w:tc>
        <w:tc>
          <w:tcPr>
            <w:tcW w:w="2552" w:type="dxa"/>
            <w:tcBorders>
              <w:tl2br w:val="nil"/>
              <w:tr2bl w:val="nil"/>
            </w:tcBorders>
            <w:vAlign w:val="center"/>
          </w:tcPr>
          <w:p>
            <w:pPr>
              <w:pStyle w:val="23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</w:t>
            </w:r>
            <w:r>
              <w:rPr>
                <w:rFonts w:ascii="方正黑体_GBK" w:eastAsia="方正黑体_GBK" w:cs="方正黑体_GBK"/>
                <w:sz w:val="24"/>
                <w:szCs w:val="24"/>
              </w:rPr>
              <w:t>基本情况</w:t>
            </w:r>
          </w:p>
        </w:tc>
        <w:tc>
          <w:tcPr>
            <w:tcW w:w="1597" w:type="dxa"/>
            <w:tcBorders>
              <w:tl2br w:val="nil"/>
              <w:tr2bl w:val="nil"/>
            </w:tcBorders>
            <w:vAlign w:val="center"/>
          </w:tcPr>
          <w:p>
            <w:pPr>
              <w:pStyle w:val="23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实施海关</w:t>
            </w:r>
          </w:p>
        </w:tc>
      </w:tr>
      <w:tr>
        <w:trPr>
          <w:trHeight w:val="963"/>
        </w:trPr>
        <w:tc>
          <w:tcPr>
            <w:tcW w:w="1049" w:type="dxa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4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2023</w:t>
            </w: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年度</w:t>
            </w:r>
          </w:p>
        </w:tc>
        <w:tc>
          <w:tcPr>
            <w:tcW w:w="2940" w:type="dxa"/>
            <w:tcBorders>
              <w:lef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4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对从事进出口商品检验鉴定业务的检验机构的监督</w:t>
            </w:r>
          </w:p>
        </w:tc>
        <w:tc>
          <w:tcPr>
            <w:tcW w:w="2909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方正仿宋_GBK" w:eastAsia="方正仿宋_GBK"/>
                <w:kern w:val="2"/>
                <w:lang w:eastAsia="zh-CN"/>
              </w:rPr>
            </w:pPr>
            <w:r>
              <w:rPr>
                <w:rFonts w:ascii="方正仿宋_GBK" w:eastAsia="方正仿宋_GBK"/>
                <w:kern w:val="2"/>
                <w:lang w:eastAsia="zh-CN"/>
              </w:rPr>
              <w:t>南京金利检验有限公司山东分公司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pStyle w:val="26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l2br w:val="nil"/>
              <w:tr2bl w:val="nil"/>
            </w:tcBorders>
            <w:vAlign w:val="center"/>
          </w:tcPr>
          <w:p>
            <w:pPr>
              <w:pStyle w:val="27"/>
              <w:snapToGrid w:val="0"/>
              <w:jc w:val="left"/>
              <w:rPr>
                <w:rFonts w:ascii="方正仿宋_GBK" w:eastAsia="方正仿宋_GBK" w:cs="Times New Roman"/>
                <w:sz w:val="22"/>
              </w:rPr>
            </w:pPr>
            <w:r>
              <w:rPr>
                <w:rStyle w:val="34"/>
                <w:rFonts w:ascii="方正仿宋_GBK" w:eastAsia="方正仿宋_GBK" w:hint="eastAsia"/>
                <w:sz w:val="22"/>
              </w:rPr>
              <w:t>经检查，未发现不符合进出口商品检验鉴定机构管理要求的项目</w:t>
            </w:r>
          </w:p>
        </w:tc>
        <w:tc>
          <w:tcPr>
            <w:tcW w:w="1597" w:type="dxa"/>
            <w:tcBorders>
              <w:tl2br w:val="nil"/>
              <w:tr2bl w:val="nil"/>
            </w:tcBorders>
            <w:vAlign w:val="center"/>
          </w:tcPr>
          <w:p>
            <w:pPr>
              <w:pStyle w:val="27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青岛大港海关</w:t>
            </w:r>
          </w:p>
        </w:tc>
      </w:tr>
      <w:tr>
        <w:trPr>
          <w:trHeight w:val="977"/>
        </w:trPr>
        <w:tc>
          <w:tcPr>
            <w:tcW w:w="1049" w:type="dxa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4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2023</w:t>
            </w: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年度</w:t>
            </w:r>
          </w:p>
        </w:tc>
        <w:tc>
          <w:tcPr>
            <w:tcW w:w="2940" w:type="dxa"/>
            <w:tcBorders>
              <w:lef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4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对从事进出口商品检验鉴定业务的检验机构的监督</w:t>
            </w:r>
          </w:p>
        </w:tc>
        <w:tc>
          <w:tcPr>
            <w:tcW w:w="2909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方正仿宋_GBK" w:eastAsia="方正仿宋_GBK"/>
                <w:kern w:val="2"/>
                <w:lang w:eastAsia="zh-CN"/>
              </w:rPr>
            </w:pPr>
            <w:r>
              <w:rPr>
                <w:rFonts w:ascii="方正仿宋_GBK" w:eastAsia="方正仿宋_GBK"/>
                <w:kern w:val="2"/>
                <w:lang w:eastAsia="zh-CN"/>
              </w:rPr>
              <w:t>中国检验认证集团山东有限公司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>
            <w:pPr>
              <w:jc w:val="center"/>
            </w:pPr>
            <w:r>
              <w:rPr>
                <w:rFonts w:ascii="方正仿宋_GBK" w:eastAsia="方正仿宋_GBK" w:hint="eastAsia"/>
              </w:rPr>
              <w:t>1</w:t>
            </w:r>
          </w:p>
        </w:tc>
        <w:tc>
          <w:tcPr>
            <w:tcW w:w="2552" w:type="dxa"/>
            <w:tcBorders>
              <w:tl2br w:val="nil"/>
              <w:tr2bl w:val="nil"/>
            </w:tcBorders>
          </w:tcPr>
          <w:p>
            <w:pPr>
              <w:rPr>
                <w:rStyle w:val="34"/>
                <w:rFonts w:ascii="方正仿宋_GBK" w:eastAsia="方正仿宋_GBK" w:cs="Arial"/>
                <w:kern w:val="2"/>
                <w:sz w:val="22"/>
                <w:szCs w:val="22"/>
                <w:lang w:eastAsia="zh-CN"/>
              </w:rPr>
            </w:pPr>
            <w:r>
              <w:rPr>
                <w:rStyle w:val="34"/>
                <w:rFonts w:ascii="方正仿宋_GBK" w:eastAsia="方正仿宋_GBK" w:hint="eastAsia"/>
                <w:sz w:val="22"/>
                <w:szCs w:val="22"/>
                <w:lang w:eastAsia="zh-CN"/>
              </w:rPr>
              <w:t>经检查，</w:t>
            </w:r>
            <w:r>
              <w:rPr>
                <w:rStyle w:val="34"/>
                <w:rFonts w:ascii="方正仿宋_GBK" w:eastAsia="方正仿宋_GBK"/>
                <w:sz w:val="22"/>
                <w:szCs w:val="22"/>
                <w:lang w:eastAsia="zh-CN"/>
              </w:rPr>
              <w:t>进出口商品检验鉴定证书已到期。</w:t>
            </w:r>
          </w:p>
        </w:tc>
        <w:tc>
          <w:tcPr>
            <w:tcW w:w="1597" w:type="dxa"/>
            <w:tcBorders>
              <w:tl2br w:val="nil"/>
              <w:tr2bl w:val="nil"/>
            </w:tcBorders>
            <w:vAlign w:val="center"/>
          </w:tcPr>
          <w:p>
            <w:pPr>
              <w:pStyle w:val="27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青岛大港海关</w:t>
            </w:r>
          </w:p>
        </w:tc>
      </w:tr>
      <w:tr>
        <w:trPr>
          <w:trHeight w:val="963"/>
        </w:trPr>
        <w:tc>
          <w:tcPr>
            <w:tcW w:w="1049" w:type="dxa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4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2023</w:t>
            </w: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年度</w:t>
            </w:r>
          </w:p>
        </w:tc>
        <w:tc>
          <w:tcPr>
            <w:tcW w:w="2940" w:type="dxa"/>
            <w:tcBorders>
              <w:lef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4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对从事进出口商品检验鉴定业务的检验机构的监督</w:t>
            </w:r>
          </w:p>
        </w:tc>
        <w:tc>
          <w:tcPr>
            <w:tcW w:w="2909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方正仿宋_GBK" w:eastAsia="方正仿宋_GBK"/>
                <w:kern w:val="2"/>
                <w:lang w:eastAsia="zh-CN"/>
              </w:rPr>
            </w:pPr>
            <w:r>
              <w:rPr>
                <w:rFonts w:ascii="方正仿宋_GBK" w:eastAsia="方正仿宋_GBK"/>
                <w:kern w:val="2"/>
                <w:lang w:eastAsia="zh-CN"/>
              </w:rPr>
              <w:t>莱茵技术-商检（青岛）有限公司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>
            <w:pPr>
              <w:jc w:val="center"/>
            </w:pPr>
            <w:r>
              <w:rPr>
                <w:rFonts w:ascii="方正仿宋_GBK" w:eastAsia="方正仿宋_GBK" w:hint="eastAsia"/>
              </w:rPr>
              <w:t>1</w:t>
            </w:r>
          </w:p>
        </w:tc>
        <w:tc>
          <w:tcPr>
            <w:tcW w:w="2552" w:type="dxa"/>
            <w:tcBorders>
              <w:tl2br w:val="nil"/>
              <w:tr2bl w:val="nil"/>
            </w:tcBorders>
          </w:tcPr>
          <w:p>
            <w:pPr>
              <w:rPr>
                <w:rStyle w:val="34"/>
                <w:rFonts w:ascii="方正仿宋_GBK" w:eastAsia="方正仿宋_GBK" w:cs="Arial"/>
                <w:kern w:val="2"/>
                <w:sz w:val="22"/>
                <w:szCs w:val="22"/>
                <w:lang w:eastAsia="zh-CN"/>
              </w:rPr>
            </w:pPr>
            <w:r>
              <w:rPr>
                <w:rStyle w:val="49Char"/>
                <w:rFonts w:ascii="方正仿宋_GBK" w:eastAsia="方正仿宋_GBK" w:hint="eastAsia"/>
                <w:sz w:val="22"/>
                <w:szCs w:val="22"/>
                <w:lang w:eastAsia="zh-CN"/>
              </w:rPr>
              <w:t>经检查，</w:t>
            </w:r>
            <w:r>
              <w:rPr>
                <w:rStyle w:val="49Char"/>
                <w:rFonts w:ascii="方正仿宋_GBK" w:eastAsia="方正仿宋_GBK"/>
                <w:sz w:val="22"/>
                <w:szCs w:val="22"/>
                <w:lang w:eastAsia="zh-CN"/>
              </w:rPr>
              <w:t>进出口商品检验鉴定证书已到期。</w:t>
            </w:r>
          </w:p>
        </w:tc>
        <w:tc>
          <w:tcPr>
            <w:tcW w:w="1597" w:type="dxa"/>
            <w:tcBorders>
              <w:tl2br w:val="nil"/>
              <w:tr2bl w:val="nil"/>
            </w:tcBorders>
            <w:vAlign w:val="center"/>
          </w:tcPr>
          <w:p>
            <w:pPr>
              <w:pStyle w:val="27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青岛大港海关</w:t>
            </w:r>
          </w:p>
        </w:tc>
      </w:tr>
      <w:tr>
        <w:trPr>
          <w:trHeight w:val="835"/>
        </w:trPr>
        <w:tc>
          <w:tcPr>
            <w:tcW w:w="1049" w:type="dxa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4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2023</w:t>
            </w: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年度</w:t>
            </w:r>
          </w:p>
        </w:tc>
        <w:tc>
          <w:tcPr>
            <w:tcW w:w="2940" w:type="dxa"/>
            <w:tcBorders>
              <w:lef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4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对从事进出口商品检验鉴定业务的检验机构的监督</w:t>
            </w:r>
          </w:p>
        </w:tc>
        <w:tc>
          <w:tcPr>
            <w:tcW w:w="2909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方正仿宋_GBK" w:eastAsia="方正仿宋_GBK"/>
                <w:kern w:val="2"/>
                <w:lang w:eastAsia="zh-CN"/>
              </w:rPr>
            </w:pPr>
            <w:r>
              <w:rPr>
                <w:rFonts w:ascii="方正仿宋_GBK" w:eastAsia="方正仿宋_GBK"/>
                <w:kern w:val="2"/>
                <w:lang w:eastAsia="zh-CN"/>
              </w:rPr>
              <w:t>青岛诚誉食品检测有限公司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>
            <w:pPr>
              <w:jc w:val="center"/>
            </w:pPr>
            <w:r>
              <w:rPr>
                <w:rFonts w:ascii="方正仿宋_GBK" w:eastAsia="方正仿宋_GBK" w:hint="eastAsia"/>
              </w:rPr>
              <w:t>1</w:t>
            </w:r>
          </w:p>
        </w:tc>
        <w:tc>
          <w:tcPr>
            <w:tcW w:w="2552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2"/>
                <w:szCs w:val="22"/>
                <w:lang w:eastAsia="zh-CN"/>
              </w:rPr>
            </w:pPr>
            <w:r>
              <w:rPr>
                <w:rStyle w:val="49Char"/>
                <w:rFonts w:ascii="方正仿宋_GBK" w:eastAsia="方正仿宋_GBK" w:hint="eastAsia"/>
                <w:sz w:val="22"/>
                <w:szCs w:val="22"/>
                <w:lang w:eastAsia="zh-CN"/>
              </w:rPr>
              <w:t>经检查，</w:t>
            </w:r>
            <w:r>
              <w:rPr>
                <w:rStyle w:val="49Char"/>
                <w:rFonts w:ascii="方正仿宋_GBK" w:eastAsia="方正仿宋_GBK"/>
                <w:sz w:val="22"/>
                <w:szCs w:val="22"/>
                <w:lang w:eastAsia="zh-CN"/>
              </w:rPr>
              <w:t>进出口商品检验鉴定证书已到期</w:t>
            </w:r>
          </w:p>
        </w:tc>
        <w:tc>
          <w:tcPr>
            <w:tcW w:w="1597" w:type="dxa"/>
            <w:tcBorders>
              <w:tl2br w:val="nil"/>
              <w:tr2bl w:val="nil"/>
            </w:tcBorders>
            <w:vAlign w:val="center"/>
          </w:tcPr>
          <w:p>
            <w:pPr>
              <w:pStyle w:val="27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青岛大港海关</w:t>
            </w:r>
          </w:p>
        </w:tc>
      </w:tr>
      <w:tr>
        <w:trPr>
          <w:trHeight w:val="963"/>
        </w:trPr>
        <w:tc>
          <w:tcPr>
            <w:tcW w:w="1049" w:type="dxa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4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2023</w:t>
            </w: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年度</w:t>
            </w:r>
          </w:p>
        </w:tc>
        <w:tc>
          <w:tcPr>
            <w:tcW w:w="2940" w:type="dxa"/>
            <w:tcBorders>
              <w:lef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4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对从事进出口商品检验鉴定业务的检验机构的监督</w:t>
            </w:r>
          </w:p>
        </w:tc>
        <w:tc>
          <w:tcPr>
            <w:tcW w:w="2909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方正仿宋_GBK" w:eastAsia="方正仿宋_GBK"/>
                <w:kern w:val="2"/>
                <w:lang w:eastAsia="zh-CN"/>
              </w:rPr>
            </w:pPr>
            <w:r>
              <w:rPr>
                <w:rFonts w:ascii="方正仿宋_GBK" w:eastAsia="方正仿宋_GBK"/>
                <w:kern w:val="2"/>
                <w:lang w:eastAsia="zh-CN"/>
              </w:rPr>
              <w:t>青岛英博思检验有限公司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>
            <w:pPr>
              <w:jc w:val="center"/>
            </w:pPr>
            <w:r>
              <w:rPr>
                <w:rFonts w:ascii="方正仿宋_GBK" w:eastAsia="方正仿宋_GBK" w:hint="eastAsia"/>
              </w:rPr>
              <w:t>1</w:t>
            </w:r>
          </w:p>
        </w:tc>
        <w:tc>
          <w:tcPr>
            <w:tcW w:w="2552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Style w:val="34"/>
                <w:rFonts w:ascii="方正仿宋_GBK" w:eastAsia="方正仿宋_GBK"/>
                <w:sz w:val="22"/>
              </w:rPr>
            </w:pPr>
            <w:r>
              <w:rPr>
                <w:rStyle w:val="52Char"/>
                <w:rFonts w:ascii="方正仿宋_GBK" w:eastAsia="方正仿宋_GBK" w:hint="eastAsia"/>
                <w:sz w:val="22"/>
              </w:rPr>
              <w:t>经检查，未发现不符合进出口商品检验鉴定机构管理要求的项目</w:t>
            </w:r>
          </w:p>
        </w:tc>
        <w:tc>
          <w:tcPr>
            <w:tcW w:w="1597" w:type="dxa"/>
            <w:tcBorders>
              <w:tl2br w:val="nil"/>
              <w:tr2bl w:val="nil"/>
            </w:tcBorders>
            <w:vAlign w:val="center"/>
          </w:tcPr>
          <w:p>
            <w:pPr>
              <w:pStyle w:val="27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青岛大港海关</w:t>
            </w:r>
          </w:p>
        </w:tc>
      </w:tr>
      <w:tr>
        <w:trPr>
          <w:trHeight w:val="963"/>
        </w:trPr>
        <w:tc>
          <w:tcPr>
            <w:tcW w:w="1049" w:type="dxa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2023</w:t>
            </w: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年度</w:t>
            </w:r>
          </w:p>
        </w:tc>
        <w:tc>
          <w:tcPr>
            <w:tcW w:w="2940" w:type="dxa"/>
            <w:tcBorders>
              <w:lef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4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对从事进出口商品检验鉴定业务的检验机构的监督</w:t>
            </w:r>
          </w:p>
        </w:tc>
        <w:tc>
          <w:tcPr>
            <w:tcW w:w="2909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方正仿宋_GBK" w:eastAsia="方正仿宋_GBK"/>
                <w:kern w:val="2"/>
                <w:lang w:eastAsia="zh-CN"/>
              </w:rPr>
            </w:pPr>
            <w:r>
              <w:rPr>
                <w:rFonts w:ascii="方正仿宋_GBK" w:eastAsia="方正仿宋_GBK"/>
                <w:kern w:val="2"/>
                <w:lang w:eastAsia="zh-CN"/>
              </w:rPr>
              <w:t>颛泓（上海）测试技术服务有限公司青岛分公司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>
            <w:pPr>
              <w:jc w:val="center"/>
            </w:pPr>
            <w:r>
              <w:rPr>
                <w:rFonts w:ascii="方正仿宋_GBK" w:eastAsia="方正仿宋_GBK" w:hint="eastAsia"/>
              </w:rPr>
              <w:t>1</w:t>
            </w:r>
          </w:p>
        </w:tc>
        <w:tc>
          <w:tcPr>
            <w:tcW w:w="2552" w:type="dxa"/>
            <w:tcBorders>
              <w:tl2br w:val="nil"/>
              <w:tr2bl w:val="nil"/>
            </w:tcBorders>
            <w:vAlign w:val="center"/>
          </w:tcPr>
          <w:p>
            <w:pPr>
              <w:pStyle w:val="27"/>
              <w:snapToGrid w:val="0"/>
              <w:jc w:val="center"/>
              <w:rPr>
                <w:rStyle w:val="34"/>
                <w:rFonts w:ascii="方正仿宋_GBK" w:eastAsia="方正仿宋_GBK"/>
                <w:sz w:val="22"/>
              </w:rPr>
            </w:pPr>
            <w:r>
              <w:rPr>
                <w:rStyle w:val="49Char"/>
                <w:rFonts w:ascii="方正仿宋_GBK" w:eastAsia="方正仿宋_GBK" w:hint="eastAsia"/>
                <w:sz w:val="22"/>
                <w:szCs w:val="22"/>
                <w:lang w:eastAsia="zh-CN"/>
              </w:rPr>
              <w:t>经检查，</w:t>
            </w:r>
            <w:r>
              <w:rPr>
                <w:rStyle w:val="49Char"/>
                <w:rFonts w:ascii="方正仿宋_GBK" w:eastAsia="方正仿宋_GBK"/>
                <w:sz w:val="22"/>
                <w:szCs w:val="22"/>
                <w:lang w:eastAsia="zh-CN"/>
              </w:rPr>
              <w:t>进出口商品检验鉴定证书已到期，公司更名为上海欧陆商品检测有限公司青岛分公司</w:t>
            </w:r>
          </w:p>
        </w:tc>
        <w:tc>
          <w:tcPr>
            <w:tcW w:w="1597" w:type="dxa"/>
            <w:tcBorders>
              <w:tl2br w:val="nil"/>
              <w:tr2bl w:val="nil"/>
            </w:tcBorders>
            <w:vAlign w:val="center"/>
          </w:tcPr>
          <w:p>
            <w:pPr>
              <w:pStyle w:val="27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青岛大港海关</w:t>
            </w:r>
          </w:p>
        </w:tc>
      </w:tr>
      <w:tr>
        <w:trPr>
          <w:trHeight w:val="963"/>
        </w:trPr>
        <w:tc>
          <w:tcPr>
            <w:tcW w:w="1049" w:type="dxa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2023</w:t>
            </w: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年度</w:t>
            </w:r>
          </w:p>
        </w:tc>
        <w:tc>
          <w:tcPr>
            <w:tcW w:w="2940" w:type="dxa"/>
            <w:tcBorders>
              <w:lef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4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对从事进出口商品检验鉴定业务的检验机构的监督</w:t>
            </w:r>
          </w:p>
        </w:tc>
        <w:tc>
          <w:tcPr>
            <w:tcW w:w="2909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方正仿宋_GBK" w:eastAsia="方正仿宋_GBK"/>
                <w:kern w:val="2"/>
                <w:lang w:eastAsia="zh-CN"/>
              </w:rPr>
            </w:pPr>
            <w:r>
              <w:rPr>
                <w:rFonts w:ascii="方正仿宋_GBK" w:eastAsia="方正仿宋_GBK"/>
                <w:kern w:val="2"/>
                <w:lang w:eastAsia="zh-CN"/>
              </w:rPr>
              <w:t>青岛古岛服饰有限公司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>
            <w:pPr>
              <w:jc w:val="center"/>
            </w:pPr>
            <w:r>
              <w:rPr>
                <w:rFonts w:ascii="方正仿宋_GBK" w:eastAsia="方正仿宋_GBK" w:hint="eastAsia"/>
              </w:rPr>
              <w:t>1</w:t>
            </w:r>
          </w:p>
        </w:tc>
        <w:tc>
          <w:tcPr>
            <w:tcW w:w="2552" w:type="dxa"/>
            <w:tcBorders>
              <w:tl2br w:val="nil"/>
              <w:tr2bl w:val="nil"/>
            </w:tcBorders>
            <w:vAlign w:val="center"/>
          </w:tcPr>
          <w:p>
            <w:pPr>
              <w:pStyle w:val="27"/>
              <w:snapToGrid w:val="0"/>
              <w:rPr>
                <w:rStyle w:val="34"/>
                <w:rFonts w:ascii="方正仿宋_GBK" w:eastAsia="方正仿宋_GBK"/>
                <w:sz w:val="22"/>
              </w:rPr>
            </w:pPr>
            <w:r>
              <w:rPr>
                <w:rStyle w:val="49Char"/>
                <w:rFonts w:ascii="方正仿宋_GBK" w:eastAsia="方正仿宋_GBK" w:hint="eastAsia"/>
                <w:sz w:val="22"/>
                <w:szCs w:val="22"/>
                <w:lang w:eastAsia="zh-CN"/>
              </w:rPr>
              <w:t>经检查，</w:t>
            </w:r>
            <w:r>
              <w:rPr>
                <w:rStyle w:val="49Char"/>
                <w:rFonts w:ascii="方正仿宋_GBK" w:eastAsia="方正仿宋_GBK"/>
                <w:sz w:val="22"/>
                <w:szCs w:val="22"/>
                <w:lang w:eastAsia="zh-CN"/>
              </w:rPr>
              <w:t>进出口商品检验鉴定证书已到期</w:t>
            </w:r>
          </w:p>
        </w:tc>
        <w:tc>
          <w:tcPr>
            <w:tcW w:w="1597" w:type="dxa"/>
            <w:tcBorders>
              <w:tl2br w:val="nil"/>
              <w:tr2bl w:val="nil"/>
            </w:tcBorders>
            <w:vAlign w:val="center"/>
          </w:tcPr>
          <w:p>
            <w:pPr>
              <w:pStyle w:val="27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青岛大港海关</w:t>
            </w:r>
          </w:p>
        </w:tc>
      </w:tr>
      <w:tr>
        <w:trPr>
          <w:trHeight w:val="963"/>
        </w:trPr>
        <w:tc>
          <w:tcPr>
            <w:tcW w:w="1049" w:type="dxa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2023</w:t>
            </w: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年度</w:t>
            </w:r>
          </w:p>
        </w:tc>
        <w:tc>
          <w:tcPr>
            <w:tcW w:w="2940" w:type="dxa"/>
            <w:tcBorders>
              <w:lef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4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对从事进出口商品检验鉴定业务的检验机构的监督</w:t>
            </w:r>
          </w:p>
        </w:tc>
        <w:tc>
          <w:tcPr>
            <w:tcW w:w="2909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方正仿宋_GBK" w:eastAsia="方正仿宋_GBK"/>
                <w:kern w:val="2"/>
                <w:lang w:eastAsia="zh-CN"/>
              </w:rPr>
            </w:pPr>
            <w:r>
              <w:rPr>
                <w:rFonts w:ascii="方正仿宋_GBK" w:eastAsia="方正仿宋_GBK"/>
                <w:kern w:val="2"/>
                <w:lang w:eastAsia="zh-CN"/>
              </w:rPr>
              <w:t>青岛检验认证有限公司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>
            <w:pPr>
              <w:jc w:val="center"/>
            </w:pPr>
            <w:r>
              <w:rPr>
                <w:rFonts w:ascii="方正仿宋_GBK" w:eastAsia="方正仿宋_GBK" w:hint="eastAsia"/>
              </w:rPr>
              <w:t>1</w:t>
            </w:r>
          </w:p>
        </w:tc>
        <w:tc>
          <w:tcPr>
            <w:tcW w:w="2552" w:type="dxa"/>
            <w:tcBorders>
              <w:tl2br w:val="nil"/>
              <w:tr2bl w:val="nil"/>
            </w:tcBorders>
            <w:vAlign w:val="center"/>
          </w:tcPr>
          <w:p>
            <w:pPr>
              <w:pStyle w:val="27"/>
              <w:snapToGrid w:val="0"/>
              <w:jc w:val="left"/>
              <w:rPr>
                <w:rStyle w:val="34"/>
                <w:rFonts w:ascii="方正仿宋_GBK" w:eastAsia="方正仿宋_GBK"/>
                <w:sz w:val="22"/>
              </w:rPr>
            </w:pPr>
            <w:r>
              <w:rPr>
                <w:rStyle w:val="34"/>
                <w:rFonts w:ascii="方正仿宋_GBK" w:eastAsia="方正仿宋_GBK" w:hint="eastAsia"/>
                <w:sz w:val="22"/>
              </w:rPr>
              <w:t>经检查，未发现不符合进出口商品检验鉴定机构管理要求的项目</w:t>
            </w:r>
            <w:r>
              <w:rPr>
                <w:rStyle w:val="34"/>
                <w:rFonts w:ascii="方正仿宋_GBK" w:eastAsia="方正仿宋_GBK"/>
                <w:sz w:val="22"/>
              </w:rPr>
              <w:t>。</w:t>
            </w:r>
          </w:p>
        </w:tc>
        <w:tc>
          <w:tcPr>
            <w:tcW w:w="1597" w:type="dxa"/>
            <w:tcBorders>
              <w:tl2br w:val="nil"/>
              <w:tr2bl w:val="nil"/>
            </w:tcBorders>
            <w:vAlign w:val="center"/>
          </w:tcPr>
          <w:p>
            <w:pPr>
              <w:pStyle w:val="27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青岛大港海关</w:t>
            </w:r>
          </w:p>
        </w:tc>
      </w:tr>
      <w:tr>
        <w:trPr>
          <w:trHeight w:val="963"/>
        </w:trPr>
        <w:tc>
          <w:tcPr>
            <w:tcW w:w="1049" w:type="dxa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2023</w:t>
            </w: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年度</w:t>
            </w:r>
          </w:p>
        </w:tc>
        <w:tc>
          <w:tcPr>
            <w:tcW w:w="2940" w:type="dxa"/>
            <w:tcBorders>
              <w:lef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4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对从事进出口商品检验鉴定业务的检验机构的监督</w:t>
            </w:r>
          </w:p>
        </w:tc>
        <w:tc>
          <w:tcPr>
            <w:tcW w:w="2909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方正仿宋_GBK" w:eastAsia="方正仿宋_GBK"/>
                <w:kern w:val="2"/>
                <w:lang w:eastAsia="zh-CN"/>
              </w:rPr>
            </w:pPr>
            <w:r>
              <w:rPr>
                <w:rFonts w:ascii="方正仿宋_GBK" w:eastAsia="方正仿宋_GBK"/>
                <w:kern w:val="2"/>
                <w:lang w:eastAsia="zh-CN"/>
              </w:rPr>
              <w:t>青岛邦尔泰国际物流有限公司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>
            <w:pPr>
              <w:jc w:val="center"/>
            </w:pPr>
            <w:r>
              <w:rPr>
                <w:rFonts w:ascii="方正仿宋_GBK" w:eastAsia="方正仿宋_GBK" w:hint="eastAsia"/>
              </w:rPr>
              <w:t>1</w:t>
            </w:r>
          </w:p>
        </w:tc>
        <w:tc>
          <w:tcPr>
            <w:tcW w:w="2552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Style w:val="34"/>
                <w:rFonts w:ascii="方正仿宋_GBK" w:eastAsia="方正仿宋_GBK" w:cs="宋体"/>
                <w:color w:val="auto"/>
                <w:sz w:val="22"/>
                <w:szCs w:val="22"/>
                <w:lang w:eastAsia="zh-CN"/>
              </w:rPr>
            </w:pPr>
            <w:r>
              <w:rPr>
                <w:rStyle w:val="49Char"/>
                <w:rFonts w:ascii="方正仿宋_GBK" w:eastAsia="方正仿宋_GBK" w:hint="eastAsia"/>
                <w:sz w:val="22"/>
                <w:szCs w:val="22"/>
                <w:lang w:eastAsia="zh-CN"/>
              </w:rPr>
              <w:t>经检查，</w:t>
            </w:r>
            <w:r>
              <w:rPr>
                <w:rStyle w:val="49Char"/>
                <w:rFonts w:ascii="方正仿宋_GBK" w:eastAsia="方正仿宋_GBK"/>
                <w:sz w:val="22"/>
                <w:szCs w:val="22"/>
                <w:lang w:eastAsia="zh-CN"/>
              </w:rPr>
              <w:t>进出口商品检验鉴定证书已到期。</w:t>
            </w:r>
          </w:p>
        </w:tc>
        <w:tc>
          <w:tcPr>
            <w:tcW w:w="1597" w:type="dxa"/>
            <w:tcBorders>
              <w:tl2br w:val="nil"/>
              <w:tr2bl w:val="nil"/>
            </w:tcBorders>
            <w:vAlign w:val="center"/>
          </w:tcPr>
          <w:p>
            <w:pPr>
              <w:pStyle w:val="27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青岛大港海关</w:t>
            </w:r>
          </w:p>
        </w:tc>
      </w:tr>
      <w:tr>
        <w:trPr>
          <w:trHeight w:val="963"/>
        </w:trPr>
        <w:tc>
          <w:tcPr>
            <w:tcW w:w="1049" w:type="dxa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2023</w:t>
            </w: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年度</w:t>
            </w:r>
          </w:p>
        </w:tc>
        <w:tc>
          <w:tcPr>
            <w:tcW w:w="2940" w:type="dxa"/>
            <w:tcBorders>
              <w:lef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4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对从事进出口商品检验鉴定业务的检验机构的监督</w:t>
            </w:r>
          </w:p>
        </w:tc>
        <w:tc>
          <w:tcPr>
            <w:tcW w:w="2909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方正仿宋_GBK" w:eastAsia="方正仿宋_GBK"/>
                <w:kern w:val="2"/>
                <w:lang w:eastAsia="zh-CN"/>
              </w:rPr>
            </w:pPr>
            <w:r>
              <w:rPr>
                <w:rFonts w:ascii="方正仿宋_GBK" w:eastAsia="方正仿宋_GBK"/>
                <w:kern w:val="2"/>
                <w:lang w:eastAsia="zh-CN"/>
              </w:rPr>
              <w:t>青岛海关技术中心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>
            <w:pPr>
              <w:jc w:val="center"/>
            </w:pPr>
            <w:r>
              <w:rPr>
                <w:rFonts w:ascii="方正仿宋_GBK" w:eastAsia="方正仿宋_GBK" w:hint="eastAsia"/>
              </w:rPr>
              <w:t>1</w:t>
            </w:r>
          </w:p>
        </w:tc>
        <w:tc>
          <w:tcPr>
            <w:tcW w:w="2552" w:type="dxa"/>
            <w:tcBorders>
              <w:tl2br w:val="nil"/>
              <w:tr2bl w:val="nil"/>
            </w:tcBorders>
            <w:vAlign w:val="center"/>
          </w:tcPr>
          <w:p>
            <w:pPr>
              <w:pStyle w:val="27"/>
              <w:snapToGrid w:val="0"/>
              <w:jc w:val="left"/>
              <w:rPr>
                <w:rStyle w:val="34"/>
                <w:rFonts w:ascii="方正仿宋_GBK" w:eastAsia="方正仿宋_GBK"/>
                <w:sz w:val="22"/>
              </w:rPr>
            </w:pPr>
            <w:r>
              <w:rPr>
                <w:rStyle w:val="49Char"/>
                <w:rFonts w:ascii="方正仿宋_GBK" w:eastAsia="方正仿宋_GBK" w:hint="eastAsia"/>
                <w:sz w:val="22"/>
                <w:szCs w:val="22"/>
                <w:lang w:eastAsia="zh-CN"/>
              </w:rPr>
              <w:t>经检查，</w:t>
            </w:r>
            <w:r>
              <w:rPr>
                <w:rStyle w:val="49Char"/>
                <w:rFonts w:ascii="方正仿宋_GBK" w:eastAsia="方正仿宋_GBK"/>
                <w:sz w:val="22"/>
                <w:szCs w:val="22"/>
                <w:lang w:eastAsia="zh-CN"/>
              </w:rPr>
              <w:t>进出口商品检验鉴定证书已到期。</w:t>
            </w:r>
          </w:p>
        </w:tc>
        <w:tc>
          <w:tcPr>
            <w:tcW w:w="1597" w:type="dxa"/>
            <w:tcBorders>
              <w:tl2br w:val="nil"/>
              <w:tr2bl w:val="nil"/>
            </w:tcBorders>
            <w:vAlign w:val="center"/>
          </w:tcPr>
          <w:p>
            <w:pPr>
              <w:pStyle w:val="27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青岛大港海关</w:t>
            </w:r>
          </w:p>
        </w:tc>
      </w:tr>
      <w:tr>
        <w:trPr>
          <w:trHeight w:val="963"/>
        </w:trPr>
        <w:tc>
          <w:tcPr>
            <w:tcW w:w="1049" w:type="dxa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2023</w:t>
            </w: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年度</w:t>
            </w:r>
          </w:p>
        </w:tc>
        <w:tc>
          <w:tcPr>
            <w:tcW w:w="2940" w:type="dxa"/>
            <w:tcBorders>
              <w:lef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4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对从事进出口商品检验鉴定业务的检验机构的监督</w:t>
            </w:r>
          </w:p>
        </w:tc>
        <w:tc>
          <w:tcPr>
            <w:tcW w:w="2909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方正仿宋_GBK" w:eastAsia="方正仿宋_GBK"/>
                <w:kern w:val="2"/>
                <w:lang w:eastAsia="zh-CN"/>
              </w:rPr>
            </w:pPr>
            <w:r>
              <w:rPr>
                <w:rFonts w:ascii="方正仿宋_GBK" w:eastAsia="方正仿宋_GBK"/>
                <w:kern w:val="2"/>
                <w:lang w:eastAsia="zh-CN"/>
              </w:rPr>
              <w:t>山东检疫处理有限公司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>
            <w:pPr>
              <w:jc w:val="center"/>
            </w:pPr>
            <w:r>
              <w:rPr>
                <w:rFonts w:ascii="方正仿宋_GBK" w:eastAsia="方正仿宋_GBK" w:hint="eastAsia"/>
              </w:rPr>
              <w:t>1</w:t>
            </w:r>
          </w:p>
        </w:tc>
        <w:tc>
          <w:tcPr>
            <w:tcW w:w="2552" w:type="dxa"/>
            <w:tcBorders>
              <w:tl2br w:val="nil"/>
              <w:tr2bl w:val="nil"/>
            </w:tcBorders>
            <w:vAlign w:val="center"/>
          </w:tcPr>
          <w:p>
            <w:pPr>
              <w:pStyle w:val="27"/>
              <w:snapToGrid w:val="0"/>
              <w:jc w:val="left"/>
              <w:rPr>
                <w:rStyle w:val="34"/>
                <w:rFonts w:ascii="方正仿宋_GBK" w:eastAsia="方正仿宋_GBK"/>
                <w:sz w:val="22"/>
              </w:rPr>
            </w:pPr>
            <w:r>
              <w:rPr>
                <w:rStyle w:val="34"/>
                <w:rFonts w:ascii="方正仿宋_GBK" w:eastAsia="方正仿宋_GBK" w:hint="eastAsia"/>
                <w:sz w:val="22"/>
              </w:rPr>
              <w:t>经检查，未发现不符合进出口商品检验鉴定机构管理要求的项目</w:t>
            </w:r>
          </w:p>
        </w:tc>
        <w:tc>
          <w:tcPr>
            <w:tcW w:w="1597" w:type="dxa"/>
            <w:tcBorders>
              <w:tl2br w:val="nil"/>
              <w:tr2bl w:val="nil"/>
            </w:tcBorders>
            <w:vAlign w:val="center"/>
          </w:tcPr>
          <w:p>
            <w:pPr>
              <w:pStyle w:val="27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青岛大港海关</w:t>
            </w:r>
          </w:p>
        </w:tc>
      </w:tr>
      <w:tr>
        <w:trPr>
          <w:trHeight w:val="963"/>
        </w:trPr>
        <w:tc>
          <w:tcPr>
            <w:tcW w:w="1049" w:type="dxa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2023</w:t>
            </w: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年度</w:t>
            </w:r>
          </w:p>
        </w:tc>
        <w:tc>
          <w:tcPr>
            <w:tcW w:w="2940" w:type="dxa"/>
            <w:tcBorders>
              <w:lef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4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对从事进出口商品检验鉴定业务的检验机构的监督</w:t>
            </w:r>
          </w:p>
        </w:tc>
        <w:tc>
          <w:tcPr>
            <w:tcW w:w="2909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方正仿宋_GBK" w:eastAsia="方正仿宋_GBK"/>
                <w:kern w:val="2"/>
                <w:lang w:eastAsia="zh-CN"/>
              </w:rPr>
            </w:pPr>
            <w:r>
              <w:rPr>
                <w:rFonts w:ascii="方正仿宋_GBK" w:eastAsia="方正仿宋_GBK"/>
                <w:kern w:val="2"/>
                <w:lang w:eastAsia="zh-CN"/>
              </w:rPr>
              <w:t>青岛凯希尔测试技术服务有限公司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>
            <w:pPr>
              <w:jc w:val="center"/>
            </w:pPr>
            <w:r>
              <w:rPr>
                <w:rFonts w:ascii="方正仿宋_GBK" w:eastAsia="方正仿宋_GBK" w:hint="eastAsia"/>
              </w:rPr>
              <w:t>1</w:t>
            </w:r>
          </w:p>
        </w:tc>
        <w:tc>
          <w:tcPr>
            <w:tcW w:w="2552" w:type="dxa"/>
            <w:tcBorders>
              <w:tl2br w:val="nil"/>
              <w:tr2bl w:val="nil"/>
            </w:tcBorders>
            <w:vAlign w:val="center"/>
          </w:tcPr>
          <w:p>
            <w:pPr>
              <w:pStyle w:val="27"/>
              <w:snapToGrid w:val="0"/>
              <w:jc w:val="left"/>
              <w:rPr>
                <w:rStyle w:val="34"/>
                <w:rFonts w:ascii="方正仿宋_GBK" w:eastAsia="方正仿宋_GBK"/>
                <w:sz w:val="22"/>
              </w:rPr>
            </w:pPr>
            <w:r>
              <w:rPr>
                <w:rStyle w:val="34"/>
                <w:rFonts w:ascii="方正仿宋_GBK" w:eastAsia="方正仿宋_GBK" w:hint="eastAsia"/>
                <w:sz w:val="22"/>
              </w:rPr>
              <w:t>经检查，未发现不符合进出口商品检验鉴定机构管理要求的项目</w:t>
            </w:r>
          </w:p>
        </w:tc>
        <w:tc>
          <w:tcPr>
            <w:tcW w:w="1597" w:type="dxa"/>
            <w:tcBorders>
              <w:tl2br w:val="nil"/>
              <w:tr2bl w:val="nil"/>
            </w:tcBorders>
            <w:vAlign w:val="center"/>
          </w:tcPr>
          <w:p>
            <w:pPr>
              <w:pStyle w:val="27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青岛大港海关</w:t>
            </w:r>
          </w:p>
        </w:tc>
      </w:tr>
      <w:tr>
        <w:trPr>
          <w:trHeight w:val="963"/>
        </w:trPr>
        <w:tc>
          <w:tcPr>
            <w:tcW w:w="1049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2023</w:t>
            </w: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年度</w:t>
            </w:r>
          </w:p>
        </w:tc>
        <w:tc>
          <w:tcPr>
            <w:tcW w:w="2940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4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对从事进出口商品检验鉴定业务的检验机构的监督</w:t>
            </w:r>
          </w:p>
        </w:tc>
        <w:tc>
          <w:tcPr>
            <w:tcW w:w="2909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rPr>
                <w:rFonts w:ascii="方正仿宋_GBK" w:eastAsia="方正仿宋_GBK"/>
                <w:kern w:val="2"/>
                <w:lang w:eastAsia="zh-CN"/>
              </w:rPr>
            </w:pPr>
            <w:r>
              <w:rPr>
                <w:rFonts w:ascii="方正仿宋_GBK" w:eastAsia="方正仿宋_GBK"/>
                <w:kern w:val="2"/>
                <w:lang w:eastAsia="zh-CN"/>
              </w:rPr>
              <w:t>通标标准技术服务（青岛）有限公司</w:t>
            </w:r>
          </w:p>
        </w:tc>
        <w:tc>
          <w:tcPr>
            <w:tcW w:w="1417" w:type="dxa"/>
            <w:tcBorders>
              <w:bottom w:val="single" w:sz="4" w:space="0" w:color="auto"/>
              <w:tl2br w:val="nil"/>
              <w:tr2bl w:val="nil"/>
            </w:tcBorders>
          </w:tcPr>
          <w:p>
            <w:pPr>
              <w:jc w:val="center"/>
            </w:pPr>
            <w:r>
              <w:rPr>
                <w:rFonts w:ascii="方正仿宋_GBK" w:eastAsia="方正仿宋_GBK" w:hint="eastAsia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7"/>
              <w:snapToGrid w:val="0"/>
              <w:jc w:val="left"/>
              <w:rPr>
                <w:rStyle w:val="34"/>
                <w:rFonts w:ascii="方正仿宋_GBK" w:eastAsia="方正仿宋_GBK"/>
                <w:sz w:val="22"/>
              </w:rPr>
            </w:pPr>
            <w:r>
              <w:rPr>
                <w:rStyle w:val="34"/>
                <w:rFonts w:ascii="方正仿宋_GBK" w:eastAsia="方正仿宋_GBK" w:hint="eastAsia"/>
                <w:sz w:val="22"/>
              </w:rPr>
              <w:t>经检查，未发现不符合进出口商品检验鉴定机构管理要求的项目</w:t>
            </w:r>
          </w:p>
        </w:tc>
        <w:tc>
          <w:tcPr>
            <w:tcW w:w="1597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7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青岛大港海关</w:t>
            </w:r>
          </w:p>
        </w:tc>
      </w:tr>
      <w:tr>
        <w:trPr>
          <w:trHeight w:val="962"/>
        </w:trPr>
        <w:tc>
          <w:tcPr>
            <w:tcW w:w="1049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2023</w:t>
            </w: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年度</w:t>
            </w:r>
          </w:p>
        </w:tc>
        <w:tc>
          <w:tcPr>
            <w:tcW w:w="2940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58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对从事进出口商品检验鉴定业务的检验机构的监督</w:t>
            </w:r>
          </w:p>
        </w:tc>
        <w:tc>
          <w:tcPr>
            <w:tcW w:w="2909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rPr>
                <w:rFonts w:ascii="方正仿宋_GBK" w:eastAsia="方正仿宋_GBK"/>
                <w:kern w:val="2"/>
                <w:lang w:eastAsia="zh-CN"/>
              </w:rPr>
            </w:pPr>
            <w:r>
              <w:rPr>
                <w:rFonts w:ascii="方正仿宋_GBK" w:eastAsia="方正仿宋_GBK"/>
                <w:kern w:val="2"/>
                <w:lang w:eastAsia="zh-CN"/>
              </w:rPr>
              <w:t>青岛大华保险公估有限公司</w:t>
            </w:r>
          </w:p>
        </w:tc>
        <w:tc>
          <w:tcPr>
            <w:tcW w:w="1417" w:type="dxa"/>
            <w:tcBorders>
              <w:bottom w:val="single" w:sz="4" w:space="0" w:color="auto"/>
              <w:tl2br w:val="nil"/>
              <w:tr2bl w:val="nil"/>
            </w:tcBorders>
          </w:tcPr>
          <w:p>
            <w:pPr>
              <w:jc w:val="center"/>
            </w:pPr>
            <w:r>
              <w:rPr>
                <w:rFonts w:ascii="方正仿宋_GBK" w:eastAsia="方正仿宋_GBK" w:hint="eastAsia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7"/>
              <w:snapToGrid w:val="0"/>
              <w:jc w:val="left"/>
              <w:rPr>
                <w:rStyle w:val="34"/>
                <w:rFonts w:ascii="方正仿宋_GBK" w:eastAsia="方正仿宋_GBK"/>
                <w:sz w:val="22"/>
              </w:rPr>
            </w:pPr>
            <w:r>
              <w:rPr>
                <w:rStyle w:val="78Char"/>
                <w:rFonts w:ascii="方正仿宋_GBK" w:eastAsia="方正仿宋_GBK" w:hint="eastAsia"/>
                <w:sz w:val="22"/>
              </w:rPr>
              <w:t>经检查，未发现不符合进出口商品检验鉴定机构管理要求的项目</w:t>
            </w:r>
          </w:p>
        </w:tc>
        <w:tc>
          <w:tcPr>
            <w:tcW w:w="1597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青岛大港海关</w:t>
            </w:r>
          </w:p>
        </w:tc>
      </w:tr>
      <w:tr>
        <w:trPr>
          <w:trHeight w:val="962"/>
        </w:trPr>
        <w:tc>
          <w:tcPr>
            <w:tcW w:w="1049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2023</w:t>
            </w: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年度</w:t>
            </w:r>
          </w:p>
        </w:tc>
        <w:tc>
          <w:tcPr>
            <w:tcW w:w="2940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59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对从事进出口商品检验鉴定业务的检验机构的监督</w:t>
            </w:r>
          </w:p>
        </w:tc>
        <w:tc>
          <w:tcPr>
            <w:tcW w:w="2909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rPr>
                <w:rFonts w:ascii="方正仿宋_GBK" w:eastAsia="方正仿宋_GBK"/>
                <w:kern w:val="2"/>
                <w:lang w:eastAsia="zh-CN"/>
              </w:rPr>
            </w:pPr>
            <w:r>
              <w:rPr>
                <w:rFonts w:ascii="方正仿宋_GBK" w:eastAsia="方正仿宋_GBK"/>
                <w:kern w:val="2"/>
                <w:lang w:eastAsia="zh-CN"/>
              </w:rPr>
              <w:t>青岛科鉴检验有限公司</w:t>
            </w:r>
          </w:p>
        </w:tc>
        <w:tc>
          <w:tcPr>
            <w:tcW w:w="1417" w:type="dxa"/>
            <w:tcBorders>
              <w:bottom w:val="single" w:sz="4" w:space="0" w:color="auto"/>
              <w:tl2br w:val="nil"/>
              <w:tr2bl w:val="nil"/>
            </w:tcBorders>
          </w:tcPr>
          <w:p>
            <w:pPr>
              <w:jc w:val="center"/>
            </w:pPr>
            <w:r>
              <w:rPr>
                <w:rFonts w:ascii="方正仿宋_GBK" w:eastAsia="方正仿宋_GBK" w:hint="eastAsia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7"/>
              <w:snapToGrid w:val="0"/>
              <w:jc w:val="left"/>
              <w:rPr>
                <w:rStyle w:val="34"/>
                <w:rFonts w:ascii="方正仿宋_GBK" w:eastAsia="方正仿宋_GBK"/>
                <w:sz w:val="22"/>
              </w:rPr>
            </w:pPr>
            <w:r>
              <w:rPr>
                <w:rStyle w:val="78Char"/>
                <w:rFonts w:ascii="方正仿宋_GBK" w:eastAsia="方正仿宋_GBK" w:hint="eastAsia"/>
                <w:sz w:val="22"/>
              </w:rPr>
              <w:t>经检查，未发现不符合进出口商品检验鉴定机构管理要求的项目</w:t>
            </w:r>
          </w:p>
        </w:tc>
        <w:tc>
          <w:tcPr>
            <w:tcW w:w="1597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青岛大港海关</w:t>
            </w:r>
          </w:p>
        </w:tc>
      </w:tr>
      <w:tr>
        <w:trPr>
          <w:trHeight w:val="962"/>
        </w:trPr>
        <w:tc>
          <w:tcPr>
            <w:tcW w:w="1049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2023</w:t>
            </w: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年度</w:t>
            </w:r>
          </w:p>
        </w:tc>
        <w:tc>
          <w:tcPr>
            <w:tcW w:w="2940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60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对从事进出口商品检验鉴定业务的检验机构的监督</w:t>
            </w:r>
          </w:p>
        </w:tc>
        <w:tc>
          <w:tcPr>
            <w:tcW w:w="2909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rPr>
                <w:rFonts w:ascii="方正仿宋_GBK" w:eastAsia="方正仿宋_GBK"/>
                <w:kern w:val="2"/>
                <w:lang w:eastAsia="zh-CN"/>
              </w:rPr>
            </w:pPr>
            <w:r>
              <w:rPr>
                <w:rFonts w:ascii="方正仿宋_GBK" w:eastAsia="方正仿宋_GBK"/>
                <w:kern w:val="2"/>
                <w:lang w:eastAsia="zh-CN"/>
              </w:rPr>
              <w:t>上海天祥质量技术服务有限公司青岛分公司</w:t>
            </w:r>
          </w:p>
        </w:tc>
        <w:tc>
          <w:tcPr>
            <w:tcW w:w="1417" w:type="dxa"/>
            <w:tcBorders>
              <w:bottom w:val="single" w:sz="4" w:space="0" w:color="auto"/>
              <w:tl2br w:val="nil"/>
              <w:tr2bl w:val="nil"/>
            </w:tcBorders>
          </w:tcPr>
          <w:p>
            <w:pPr>
              <w:jc w:val="center"/>
            </w:pPr>
            <w:r>
              <w:rPr>
                <w:rFonts w:ascii="方正仿宋_GBK" w:eastAsia="方正仿宋_GBK" w:hint="eastAsia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7"/>
              <w:snapToGrid w:val="0"/>
              <w:jc w:val="left"/>
              <w:rPr>
                <w:rStyle w:val="34"/>
                <w:rFonts w:ascii="方正仿宋_GBK" w:eastAsia="方正仿宋_GBK"/>
                <w:sz w:val="22"/>
              </w:rPr>
            </w:pPr>
            <w:r>
              <w:rPr>
                <w:rStyle w:val="49Char"/>
                <w:rFonts w:ascii="方正仿宋_GBK" w:eastAsia="方正仿宋_GBK" w:hint="eastAsia"/>
                <w:sz w:val="22"/>
                <w:szCs w:val="22"/>
                <w:lang w:eastAsia="zh-CN"/>
              </w:rPr>
              <w:t>经检查，</w:t>
            </w:r>
            <w:r>
              <w:rPr>
                <w:rStyle w:val="49Char"/>
                <w:rFonts w:ascii="方正仿宋_GBK" w:eastAsia="方正仿宋_GBK"/>
                <w:sz w:val="22"/>
                <w:szCs w:val="22"/>
                <w:lang w:eastAsia="zh-CN"/>
              </w:rPr>
              <w:t>进出口商品检验鉴定证书已到期</w:t>
            </w:r>
          </w:p>
        </w:tc>
        <w:tc>
          <w:tcPr>
            <w:tcW w:w="1597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青岛大港海关</w:t>
            </w:r>
          </w:p>
        </w:tc>
      </w:tr>
      <w:tr>
        <w:trPr>
          <w:trHeight w:val="962"/>
        </w:trPr>
        <w:tc>
          <w:tcPr>
            <w:tcW w:w="1049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2023</w:t>
            </w: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年度</w:t>
            </w:r>
          </w:p>
        </w:tc>
        <w:tc>
          <w:tcPr>
            <w:tcW w:w="2940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61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对从事进出口商品检验鉴定业务的检验机构的监督</w:t>
            </w:r>
          </w:p>
        </w:tc>
        <w:tc>
          <w:tcPr>
            <w:tcW w:w="2909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rPr>
                <w:rFonts w:ascii="方正仿宋_GBK" w:eastAsia="方正仿宋_GBK"/>
                <w:kern w:val="2"/>
                <w:lang w:eastAsia="zh-CN"/>
              </w:rPr>
            </w:pPr>
            <w:r>
              <w:rPr>
                <w:rFonts w:ascii="方正仿宋_GBK" w:eastAsia="方正仿宋_GBK"/>
                <w:kern w:val="2"/>
                <w:lang w:eastAsia="zh-CN"/>
              </w:rPr>
              <w:t>中国检验认证集团山东检测有限公司</w:t>
            </w:r>
          </w:p>
        </w:tc>
        <w:tc>
          <w:tcPr>
            <w:tcW w:w="1417" w:type="dxa"/>
            <w:tcBorders>
              <w:bottom w:val="single" w:sz="4" w:space="0" w:color="auto"/>
              <w:tl2br w:val="nil"/>
              <w:tr2bl w:val="nil"/>
            </w:tcBorders>
          </w:tcPr>
          <w:p>
            <w:pPr>
              <w:jc w:val="center"/>
            </w:pPr>
            <w:r>
              <w:rPr>
                <w:rFonts w:ascii="方正仿宋_GBK" w:eastAsia="方正仿宋_GBK" w:hint="eastAsia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7"/>
              <w:snapToGrid w:val="0"/>
              <w:jc w:val="left"/>
              <w:rPr>
                <w:rStyle w:val="34"/>
                <w:rFonts w:ascii="方正仿宋_GBK" w:eastAsia="方正仿宋_GBK"/>
                <w:sz w:val="22"/>
              </w:rPr>
            </w:pPr>
            <w:r>
              <w:rPr>
                <w:rStyle w:val="78Char"/>
                <w:rFonts w:ascii="方正仿宋_GBK" w:eastAsia="方正仿宋_GBK" w:hint="eastAsia"/>
                <w:sz w:val="22"/>
              </w:rPr>
              <w:t>经检查，未发现不符合进出口商品检验鉴定机构管理要求的项目</w:t>
            </w:r>
          </w:p>
        </w:tc>
        <w:tc>
          <w:tcPr>
            <w:tcW w:w="1597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青岛大港海关</w:t>
            </w:r>
          </w:p>
        </w:tc>
      </w:tr>
      <w:tr>
        <w:trPr>
          <w:trHeight w:val="962"/>
        </w:trPr>
        <w:tc>
          <w:tcPr>
            <w:tcW w:w="1049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2023</w:t>
            </w: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年度</w:t>
            </w:r>
          </w:p>
        </w:tc>
        <w:tc>
          <w:tcPr>
            <w:tcW w:w="2940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62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对从事进出口商品检验鉴定业务的检验机构的监督</w:t>
            </w:r>
          </w:p>
        </w:tc>
        <w:tc>
          <w:tcPr>
            <w:tcW w:w="2909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rPr>
                <w:rFonts w:ascii="方正仿宋_GBK" w:eastAsia="方正仿宋_GBK"/>
                <w:kern w:val="2"/>
                <w:lang w:eastAsia="zh-CN"/>
              </w:rPr>
            </w:pPr>
            <w:r>
              <w:rPr>
                <w:rFonts w:ascii="方正仿宋_GBK" w:eastAsia="方正仿宋_GBK"/>
                <w:kern w:val="2"/>
                <w:lang w:eastAsia="zh-CN"/>
              </w:rPr>
              <w:t>青岛检验检疫技术发展中心</w:t>
            </w:r>
          </w:p>
        </w:tc>
        <w:tc>
          <w:tcPr>
            <w:tcW w:w="1417" w:type="dxa"/>
            <w:tcBorders>
              <w:bottom w:val="single" w:sz="4" w:space="0" w:color="auto"/>
              <w:tl2br w:val="nil"/>
              <w:tr2bl w:val="nil"/>
            </w:tcBorders>
          </w:tcPr>
          <w:p>
            <w:pPr>
              <w:jc w:val="center"/>
            </w:pPr>
            <w:r>
              <w:rPr>
                <w:rFonts w:ascii="方正仿宋_GBK" w:eastAsia="方正仿宋_GBK" w:hint="eastAsia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7"/>
              <w:snapToGrid w:val="0"/>
              <w:jc w:val="left"/>
              <w:rPr>
                <w:rStyle w:val="34"/>
                <w:rFonts w:ascii="方正仿宋_GBK" w:eastAsia="方正仿宋_GBK"/>
                <w:sz w:val="22"/>
              </w:rPr>
            </w:pPr>
            <w:r>
              <w:rPr>
                <w:rStyle w:val="106Char"/>
                <w:rFonts w:ascii="方正仿宋_GBK" w:eastAsia="方正仿宋_GBK" w:hint="eastAsia"/>
                <w:sz w:val="22"/>
              </w:rPr>
              <w:t>经检查，</w:t>
            </w:r>
            <w:r>
              <w:rPr>
                <w:rStyle w:val="106Char"/>
                <w:rFonts w:ascii="方正仿宋_GBK" w:eastAsia="方正仿宋_GBK"/>
                <w:sz w:val="22"/>
              </w:rPr>
              <w:t>因业务调整，已不再开展</w:t>
            </w:r>
            <w:r>
              <w:rPr>
                <w:rStyle w:val="106Char"/>
                <w:rFonts w:ascii="方正仿宋_GBK" w:eastAsia="方正仿宋_GBK" w:hint="eastAsia"/>
                <w:sz w:val="22"/>
              </w:rPr>
              <w:t>进出口商品检验鉴定机构管理要求的项目</w:t>
            </w:r>
            <w:r>
              <w:rPr>
                <w:rStyle w:val="106Char"/>
                <w:rFonts w:ascii="方正仿宋_GBK" w:eastAsia="方正仿宋_GBK"/>
                <w:sz w:val="22"/>
              </w:rPr>
              <w:t>。</w:t>
            </w:r>
          </w:p>
        </w:tc>
        <w:tc>
          <w:tcPr>
            <w:tcW w:w="1597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青岛大港海关</w:t>
            </w:r>
          </w:p>
        </w:tc>
      </w:tr>
      <w:tr>
        <w:trPr>
          <w:trHeight w:val="962"/>
        </w:trPr>
        <w:tc>
          <w:tcPr>
            <w:tcW w:w="1049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2023</w:t>
            </w: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年度</w:t>
            </w:r>
          </w:p>
        </w:tc>
        <w:tc>
          <w:tcPr>
            <w:tcW w:w="2940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63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对从事进出口商品检验鉴定业务的检验机构的监督</w:t>
            </w:r>
          </w:p>
        </w:tc>
        <w:tc>
          <w:tcPr>
            <w:tcW w:w="2909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rPr>
                <w:rFonts w:ascii="方正仿宋_GBK" w:eastAsia="方正仿宋_GBK"/>
                <w:kern w:val="2"/>
                <w:lang w:eastAsia="zh-CN"/>
              </w:rPr>
            </w:pPr>
            <w:r>
              <w:rPr>
                <w:rFonts w:ascii="方正仿宋_GBK" w:eastAsia="方正仿宋_GBK"/>
                <w:kern w:val="2"/>
                <w:lang w:eastAsia="zh-CN"/>
              </w:rPr>
              <w:t>青岛谱尼测试有限公司</w:t>
            </w:r>
          </w:p>
        </w:tc>
        <w:tc>
          <w:tcPr>
            <w:tcW w:w="1417" w:type="dxa"/>
            <w:tcBorders>
              <w:bottom w:val="single" w:sz="4" w:space="0" w:color="auto"/>
              <w:tl2br w:val="nil"/>
              <w:tr2bl w:val="nil"/>
            </w:tcBorders>
          </w:tcPr>
          <w:p>
            <w:pPr>
              <w:jc w:val="center"/>
            </w:pPr>
            <w:r>
              <w:rPr>
                <w:rFonts w:ascii="方正仿宋_GBK" w:eastAsia="方正仿宋_GBK" w:hint="eastAsia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7"/>
              <w:snapToGrid w:val="0"/>
              <w:jc w:val="left"/>
              <w:rPr>
                <w:rStyle w:val="34"/>
                <w:rFonts w:ascii="方正仿宋_GBK" w:eastAsia="方正仿宋_GBK"/>
                <w:sz w:val="22"/>
              </w:rPr>
            </w:pPr>
            <w:r>
              <w:rPr>
                <w:rStyle w:val="78Char"/>
                <w:rFonts w:ascii="方正仿宋_GBK" w:eastAsia="方正仿宋_GBK" w:hint="eastAsia"/>
                <w:sz w:val="22"/>
              </w:rPr>
              <w:t>经检查，未发现不符合进出口商品检验鉴定机构管理要求的项目</w:t>
            </w:r>
          </w:p>
        </w:tc>
        <w:tc>
          <w:tcPr>
            <w:tcW w:w="1597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青岛大港海关</w:t>
            </w:r>
          </w:p>
        </w:tc>
      </w:tr>
      <w:tr>
        <w:trPr>
          <w:trHeight w:val="962"/>
        </w:trPr>
        <w:tc>
          <w:tcPr>
            <w:tcW w:w="1049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2023</w:t>
            </w: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年度</w:t>
            </w:r>
          </w:p>
        </w:tc>
        <w:tc>
          <w:tcPr>
            <w:tcW w:w="2940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64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对从事进出口商品检验鉴定业务的检验机构的监督</w:t>
            </w:r>
          </w:p>
        </w:tc>
        <w:tc>
          <w:tcPr>
            <w:tcW w:w="2909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rPr>
                <w:rFonts w:ascii="方正仿宋_GBK" w:eastAsia="方正仿宋_GBK"/>
                <w:kern w:val="2"/>
                <w:lang w:eastAsia="zh-CN"/>
              </w:rPr>
            </w:pPr>
            <w:r>
              <w:rPr>
                <w:rFonts w:ascii="方正仿宋_GBK" w:eastAsia="方正仿宋_GBK"/>
                <w:kern w:val="2"/>
                <w:lang w:eastAsia="zh-CN"/>
              </w:rPr>
              <w:t>青岛北辰海事服务有限公司</w:t>
            </w:r>
          </w:p>
        </w:tc>
        <w:tc>
          <w:tcPr>
            <w:tcW w:w="1417" w:type="dxa"/>
            <w:tcBorders>
              <w:bottom w:val="single" w:sz="4" w:space="0" w:color="auto"/>
              <w:tl2br w:val="nil"/>
              <w:tr2bl w:val="nil"/>
            </w:tcBorders>
          </w:tcPr>
          <w:p>
            <w:pPr>
              <w:jc w:val="center"/>
            </w:pPr>
            <w:r>
              <w:rPr>
                <w:rFonts w:ascii="方正仿宋_GBK" w:eastAsia="方正仿宋_GBK" w:hint="eastAsia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7"/>
              <w:snapToGrid w:val="0"/>
              <w:jc w:val="left"/>
              <w:rPr>
                <w:rStyle w:val="34"/>
                <w:rFonts w:ascii="方正仿宋_GBK" w:eastAsia="方正仿宋_GBK"/>
                <w:sz w:val="22"/>
              </w:rPr>
            </w:pPr>
            <w:r>
              <w:rPr>
                <w:rStyle w:val="78Char"/>
                <w:rFonts w:ascii="方正仿宋_GBK" w:eastAsia="方正仿宋_GBK" w:hint="eastAsia"/>
                <w:sz w:val="22"/>
              </w:rPr>
              <w:t>经检查，未发现不符合进出口商品检验鉴定机构管理要求的项目</w:t>
            </w:r>
          </w:p>
        </w:tc>
        <w:tc>
          <w:tcPr>
            <w:tcW w:w="1597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青岛大港海关</w:t>
            </w:r>
          </w:p>
        </w:tc>
      </w:tr>
      <w:tr>
        <w:trPr>
          <w:trHeight w:val="962"/>
        </w:trPr>
        <w:tc>
          <w:tcPr>
            <w:tcW w:w="1049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2023</w:t>
            </w: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年度</w:t>
            </w:r>
          </w:p>
        </w:tc>
        <w:tc>
          <w:tcPr>
            <w:tcW w:w="2940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65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对从事进出口商品检验鉴定业务的检验机构的监督</w:t>
            </w:r>
          </w:p>
        </w:tc>
        <w:tc>
          <w:tcPr>
            <w:tcW w:w="2909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rPr>
                <w:rFonts w:ascii="方正仿宋_GBK" w:eastAsia="方正仿宋_GBK"/>
                <w:kern w:val="2"/>
                <w:lang w:eastAsia="zh-CN"/>
              </w:rPr>
            </w:pPr>
            <w:r>
              <w:rPr>
                <w:rFonts w:ascii="方正仿宋_GBK" w:eastAsia="方正仿宋_GBK"/>
                <w:kern w:val="2"/>
                <w:lang w:eastAsia="zh-CN"/>
              </w:rPr>
              <w:t>青岛富朗保险公估有限公司</w:t>
            </w:r>
          </w:p>
        </w:tc>
        <w:tc>
          <w:tcPr>
            <w:tcW w:w="1417" w:type="dxa"/>
            <w:tcBorders>
              <w:bottom w:val="single" w:sz="4" w:space="0" w:color="auto"/>
              <w:tl2br w:val="nil"/>
              <w:tr2bl w:val="nil"/>
            </w:tcBorders>
          </w:tcPr>
          <w:p>
            <w:pPr>
              <w:jc w:val="center"/>
            </w:pPr>
            <w:r>
              <w:rPr>
                <w:rFonts w:ascii="方正仿宋_GBK" w:eastAsia="方正仿宋_GBK" w:hint="eastAsia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r>
              <w:rPr>
                <w:rStyle w:val="78Char"/>
                <w:rFonts w:ascii="方正仿宋_GBK" w:eastAsia="方正仿宋_GBK" w:hint="eastAsia"/>
                <w:sz w:val="22"/>
              </w:rPr>
              <w:t>经检查，未发现不符合进出口商品检验鉴定机构管理要求的项目</w:t>
            </w:r>
          </w:p>
        </w:tc>
        <w:tc>
          <w:tcPr>
            <w:tcW w:w="1597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青岛大港海关</w:t>
            </w:r>
          </w:p>
        </w:tc>
      </w:tr>
      <w:tr>
        <w:trPr>
          <w:trHeight w:val="962"/>
        </w:trPr>
        <w:tc>
          <w:tcPr>
            <w:tcW w:w="1049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2023</w:t>
            </w: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年度</w:t>
            </w:r>
          </w:p>
        </w:tc>
        <w:tc>
          <w:tcPr>
            <w:tcW w:w="2940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66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对从事进出口商品检验鉴定业务的检验机构的监督</w:t>
            </w:r>
          </w:p>
        </w:tc>
        <w:tc>
          <w:tcPr>
            <w:tcW w:w="2909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rPr>
                <w:rFonts w:ascii="方正仿宋_GBK" w:eastAsia="方正仿宋_GBK"/>
                <w:kern w:val="2"/>
                <w:lang w:eastAsia="zh-CN"/>
              </w:rPr>
            </w:pPr>
            <w:r>
              <w:rPr>
                <w:rFonts w:ascii="方正仿宋_GBK" w:eastAsia="方正仿宋_GBK"/>
                <w:kern w:val="2"/>
                <w:lang w:eastAsia="zh-CN"/>
              </w:rPr>
              <w:t>青岛斯坦德检测股份有限公司</w:t>
            </w:r>
            <w:bookmarkStart w:id="0" w:name="_GoBack"/>
            <w:bookmarkEnd w:id="0"/>
          </w:p>
        </w:tc>
        <w:tc>
          <w:tcPr>
            <w:tcW w:w="1417" w:type="dxa"/>
            <w:tcBorders>
              <w:bottom w:val="single" w:sz="4" w:space="0" w:color="auto"/>
              <w:tl2br w:val="nil"/>
              <w:tr2bl w:val="nil"/>
            </w:tcBorders>
          </w:tcPr>
          <w:p>
            <w:pPr>
              <w:jc w:val="center"/>
            </w:pPr>
            <w:r>
              <w:rPr>
                <w:rFonts w:ascii="方正仿宋_GBK" w:eastAsia="方正仿宋_GBK" w:hint="eastAsia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r>
              <w:rPr>
                <w:rStyle w:val="78Char"/>
                <w:rFonts w:ascii="方正仿宋_GBK" w:eastAsia="方正仿宋_GBK" w:hint="eastAsia"/>
                <w:sz w:val="22"/>
              </w:rPr>
              <w:t>经检查，未发现不符合进出口商品检验鉴定机构管理要求的项目</w:t>
            </w:r>
          </w:p>
        </w:tc>
        <w:tc>
          <w:tcPr>
            <w:tcW w:w="1597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青岛大港海关</w:t>
            </w:r>
          </w:p>
        </w:tc>
      </w:tr>
      <w:tr>
        <w:trPr>
          <w:trHeight w:val="962"/>
        </w:trPr>
        <w:tc>
          <w:tcPr>
            <w:tcW w:w="1049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2023</w:t>
            </w: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年度</w:t>
            </w:r>
          </w:p>
        </w:tc>
        <w:tc>
          <w:tcPr>
            <w:tcW w:w="2940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67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对从事进出口商品检验鉴定业务的检验机构的监督</w:t>
            </w:r>
          </w:p>
        </w:tc>
        <w:tc>
          <w:tcPr>
            <w:tcW w:w="2909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rPr>
                <w:rFonts w:ascii="方正仿宋_GBK" w:eastAsia="方正仿宋_GBK"/>
                <w:kern w:val="2"/>
                <w:lang w:eastAsia="zh-CN"/>
              </w:rPr>
            </w:pPr>
            <w:r>
              <w:rPr>
                <w:rFonts w:ascii="方正仿宋_GBK" w:eastAsia="方正仿宋_GBK"/>
                <w:kern w:val="2"/>
                <w:lang w:eastAsia="zh-CN"/>
              </w:rPr>
              <w:t>青岛新业价格评估有限公司</w:t>
            </w:r>
          </w:p>
        </w:tc>
        <w:tc>
          <w:tcPr>
            <w:tcW w:w="1417" w:type="dxa"/>
            <w:tcBorders>
              <w:bottom w:val="single" w:sz="4" w:space="0" w:color="auto"/>
              <w:tl2br w:val="nil"/>
              <w:tr2bl w:val="nil"/>
            </w:tcBorders>
          </w:tcPr>
          <w:p>
            <w:pPr>
              <w:jc w:val="center"/>
            </w:pPr>
            <w:r>
              <w:rPr>
                <w:rFonts w:ascii="方正仿宋_GBK" w:eastAsia="方正仿宋_GBK" w:hint="eastAsia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r>
              <w:rPr>
                <w:rStyle w:val="78Char"/>
                <w:rFonts w:ascii="方正仿宋_GBK" w:eastAsia="方正仿宋_GBK" w:hint="eastAsia"/>
                <w:sz w:val="22"/>
              </w:rPr>
              <w:t>经检查，未发现不符合进出口商品检验鉴定机构管理要求的项目</w:t>
            </w:r>
          </w:p>
        </w:tc>
        <w:tc>
          <w:tcPr>
            <w:tcW w:w="1597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青岛大港海关</w:t>
            </w:r>
          </w:p>
        </w:tc>
      </w:tr>
    </w:tbl>
    <w:p>
      <w:pPr>
        <w:rPr>
          <w:lang w:eastAsia="zh-CN"/>
        </w:rPr>
      </w:pPr>
    </w:p>
    <w:sectPr>
      <w:pgSz w:w="16840" w:h="11907" w:orient="landscape"/>
      <w:pgMar w:top="1588" w:right="2098" w:bottom="1588" w:left="2098" w:header="851" w:footer="992" w:gutter="0"/>
      <w:docGrid w:type="lines" w:linePitch="326" w:charSpace="-4915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楷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variable"/>
    <w:sig w:usb0="00000003" w:usb1="00000000" w:usb2="00000000" w:usb3="00000000" w:csb0="00000001" w:csb1="00000000"/>
  </w:font>
  <w:font w:name="等线">
    <w:altName w:val="Times New Roman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79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character" w:default="1" w:styleId="10">
    <w:name w:val="Default Paragraph Font"/>
  </w:style>
  <w:style w:type="paragraph" w:customStyle="1" w:styleId="15">
    <w:name w:val="样式 10 磅"/>
    <w:next w:val="16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6">
    <w:name w:val="index 7"/>
    <w:basedOn w:val="0"/>
    <w:autoRedefine/>
    <w:next w:val="0"/>
    <w:pPr>
      <w:ind w:leftChars="1200" w:left="1200"/>
    </w:pPr>
  </w:style>
  <w:style w:type="paragraph" w:styleId="17">
    <w:name w:val="index 6"/>
    <w:basedOn w:val="0"/>
    <w:autoRedefine/>
    <w:next w:val="0"/>
    <w:pPr>
      <w:ind w:left="2100"/>
    </w:pPr>
  </w:style>
  <w:style w:type="paragraph" w:styleId="18">
    <w:name w:val="index 8"/>
    <w:basedOn w:val="0"/>
    <w:autoRedefine/>
    <w:next w:val="0"/>
    <w:pPr>
      <w:ind w:left="2940"/>
    </w:pPr>
  </w:style>
  <w:style w:type="paragraph" w:styleId="19">
    <w:name w:val="index 9"/>
    <w:basedOn w:val="0"/>
    <w:autoRedefine/>
    <w:next w:val="0"/>
    <w:pPr>
      <w:ind w:left="3360"/>
    </w:pPr>
  </w:style>
  <w:style w:type="paragraph" w:styleId="20">
    <w:name w:val="toc 1"/>
    <w:basedOn w:val="0"/>
    <w:autoRedefine/>
    <w:next w:val="0"/>
  </w:style>
  <w:style w:type="paragraph" w:styleId="21">
    <w:name w:val="Plain Text"/>
    <w:pPr>
      <w:widowControl w:val="0"/>
      <w:jc w:val="both"/>
    </w:pPr>
    <w:rPr>
      <w:rFonts w:ascii="宋体" w:eastAsia="宋体" w:cs="Courier New"/>
      <w:kern w:val="2"/>
      <w:sz w:val="21"/>
      <w:szCs w:val="21"/>
      <w:lang w:val="en-US" w:eastAsia="zh-CN" w:bidi="ar-SA"/>
    </w:rPr>
  </w:style>
  <w:style w:type="character" w:styleId="22">
    <w:name w:val="HTML Sample"/>
    <w:basedOn w:val="10"/>
    <w:rPr>
      <w:rFonts w:ascii="Courier New" w:hAnsi="Courier New"/>
    </w:rPr>
  </w:style>
  <w:style w:type="paragraph" w:customStyle="1" w:styleId="23">
    <w:name w:val="样式 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">
    <w:name w:val="样式 4 10 磅"/>
    <w:next w:val="1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">
    <w:name w:val="样式 6 10 磅"/>
    <w:next w:val="2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">
    <w:name w:val="样式 7 10 磅"/>
    <w:next w:val="1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">
    <w:name w:val="样式 8 10 磅"/>
    <w:next w:val="1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">
    <w:name w:val="样式 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">
    <w:name w:val="样式 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">
    <w:name w:val="样式 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">
    <w:name w:val="样式 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32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3">
    <w:name w:val="footer"/>
    <w:basedOn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34">
    <w:name w:val="im-content1"/>
    <w:basedOn w:val="10"/>
    <w:rPr>
      <w:vanish w:val="0"/>
      <w:color w:val="000000"/>
    </w:rPr>
  </w:style>
  <w:style w:type="paragraph" w:customStyle="1" w:styleId="35">
    <w:name w:val="样式 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">
    <w:name w:val="样式 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">
    <w:name w:val="样式 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">
    <w:name w:val="样式 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">
    <w:name w:val="样式 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">
    <w:name w:val="样式 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">
    <w:name w:val="样式 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">
    <w:name w:val="样式 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">
    <w:name w:val="样式 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">
    <w:name w:val="样式 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">
    <w:name w:val="样式 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">
    <w:name w:val="样式 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">
    <w:name w:val="样式 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">
    <w:name w:val="样式 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">
    <w:name w:val="样式 "/>
    <w:link w:val="49Char"/>
    <w:rPr>
      <w:rFonts w:ascii="Times New Roman" w:eastAsia="宋体" w:cs="Times New Roman" w:hAnsi="Times New Roman"/>
      <w:vanish w:val="0"/>
      <w:color w:val="000000"/>
      <w:lang w:val="en-US" w:eastAsia="zh-CN" w:bidi="ar-SA"/>
    </w:rPr>
  </w:style>
  <w:style w:type="character" w:customStyle="1" w:styleId="49Char">
    <w:name w:val="样式  Char"/>
    <w:basedOn w:val="10"/>
    <w:link w:val="49"/>
    <w:rPr>
      <w:rFonts w:ascii="Times New Roman" w:eastAsia="宋体" w:cs="Times New Roman" w:hAnsi="Times New Roman"/>
      <w:vanish w:val="0"/>
      <w:color w:val="000000"/>
      <w:lang w:val="en-US" w:eastAsia="zh-CN" w:bidi="ar-SA"/>
    </w:rPr>
  </w:style>
  <w:style w:type="paragraph" w:customStyle="1" w:styleId="50">
    <w:name w:val="样式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51">
    <w:name w:val="样式 1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52">
    <w:name w:val="样式 1 "/>
    <w:link w:val="52Char"/>
    <w:rPr>
      <w:rFonts w:ascii="Times New Roman" w:eastAsia="宋体" w:cs="Times New Roman" w:hAnsi="Times New Roman"/>
      <w:vanish w:val="0"/>
      <w:color w:val="000000"/>
      <w:lang w:val="en-US" w:eastAsia="zh-CN" w:bidi="ar-SA"/>
    </w:rPr>
  </w:style>
  <w:style w:type="character" w:customStyle="1" w:styleId="52Char">
    <w:name w:val="样式 1  Char"/>
    <w:basedOn w:val="10"/>
    <w:link w:val="52"/>
    <w:rPr>
      <w:rFonts w:ascii="Times New Roman" w:eastAsia="宋体" w:cs="Times New Roman" w:hAnsi="Times New Roman"/>
      <w:vanish w:val="0"/>
      <w:color w:val="000000"/>
      <w:lang w:val="en-US" w:eastAsia="zh-CN" w:bidi="ar-SA"/>
    </w:rPr>
  </w:style>
  <w:style w:type="paragraph" w:customStyle="1" w:styleId="53">
    <w:name w:val="样式 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">
    <w:name w:val="样式 2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55">
    <w:name w:val="样式 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">
    <w:name w:val="样式 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">
    <w:name w:val="样式 3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58">
    <w:name w:val="样式 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">
    <w:name w:val="样式 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">
    <w:name w:val="样式 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">
    <w:name w:val="样式 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">
    <w:name w:val="样式 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3">
    <w:name w:val="样式 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4">
    <w:name w:val="样式 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5">
    <w:name w:val="样式 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6">
    <w:name w:val="样式 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7">
    <w:name w:val="样式 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8">
    <w:name w:val="样式 4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69">
    <w:name w:val="样式 5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70">
    <w:name w:val="样式 6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71">
    <w:name w:val="样式 7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72">
    <w:name w:val="样式 8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73">
    <w:name w:val="样式 9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74">
    <w:name w:val="样式 10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75">
    <w:name w:val="样式 11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76">
    <w:name w:val="样式 12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77">
    <w:name w:val="样式 13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78">
    <w:name w:val="样式 2 "/>
    <w:link w:val="78Char"/>
    <w:rPr>
      <w:rFonts w:ascii="Times New Roman" w:eastAsia="宋体" w:cs="Times New Roman" w:hAnsi="Times New Roman"/>
      <w:vanish w:val="0"/>
      <w:color w:val="000000"/>
      <w:lang w:val="en-US" w:eastAsia="zh-CN" w:bidi="ar-SA"/>
    </w:rPr>
  </w:style>
  <w:style w:type="character" w:customStyle="1" w:styleId="78Char">
    <w:name w:val="样式 2  Char"/>
    <w:basedOn w:val="10"/>
    <w:link w:val="78"/>
    <w:rPr>
      <w:rFonts w:ascii="Times New Roman" w:eastAsia="宋体" w:cs="Times New Roman" w:hAnsi="Times New Roman"/>
      <w:vanish w:val="0"/>
      <w:color w:val="000000"/>
      <w:lang w:val="en-US" w:eastAsia="zh-CN" w:bidi="ar-SA"/>
    </w:rPr>
  </w:style>
  <w:style w:type="paragraph" w:customStyle="1" w:styleId="79">
    <w:name w:val="样式 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0">
    <w:name w:val="样式 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1">
    <w:name w:val="样式 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2">
    <w:name w:val="样式 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3">
    <w:name w:val="样式 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4">
    <w:name w:val="样式 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5">
    <w:name w:val="样式 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6">
    <w:name w:val="样式 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7">
    <w:name w:val="样式 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8">
    <w:name w:val="样式 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9">
    <w:name w:val="样式 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0">
    <w:name w:val="样式 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1">
    <w:name w:val="样式 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2">
    <w:name w:val="样式 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3">
    <w:name w:val="样式 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4">
    <w:name w:val="样式 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5">
    <w:name w:val="样式 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6">
    <w:name w:val="样式 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7">
    <w:name w:val="样式 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8">
    <w:name w:val="样式 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9">
    <w:name w:val="样式 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0">
    <w:name w:val="样式 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1">
    <w:name w:val="样式 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2">
    <w:name w:val="样式 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3">
    <w:name w:val="样式 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4">
    <w:name w:val="样式 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5">
    <w:name w:val="样式 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6">
    <w:name w:val="样式 3 "/>
    <w:link w:val="106Char"/>
    <w:rPr>
      <w:rFonts w:ascii="Times New Roman" w:eastAsia="宋体" w:cs="Times New Roman" w:hAnsi="Times New Roman"/>
      <w:vanish w:val="0"/>
      <w:color w:val="000000"/>
      <w:lang w:val="en-US" w:eastAsia="zh-CN" w:bidi="ar-SA"/>
    </w:rPr>
  </w:style>
  <w:style w:type="character" w:customStyle="1" w:styleId="106Char">
    <w:name w:val="样式 3  Char"/>
    <w:basedOn w:val="10"/>
    <w:link w:val="106"/>
    <w:rPr>
      <w:rFonts w:ascii="Times New Roman" w:eastAsia="宋体" w:cs="Times New Roman" w:hAnsi="Times New Roman"/>
      <w:vanish w:val="0"/>
      <w:color w:val="000000"/>
      <w:lang w:val="en-US" w:eastAsia="zh-CN" w:bidi="ar-SA"/>
    </w:rPr>
  </w:style>
  <w:style w:type="paragraph" w:customStyle="1" w:styleId="107">
    <w:name w:val="样式 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82</TotalTime>
  <Application>Yozo_Office</Application>
  <Pages>4</Pages>
  <Words>1695</Words>
  <Characters>1764</Characters>
  <Lines>219</Lines>
  <Paragraphs>146</Paragraphs>
  <CharactersWithSpaces>1764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NTKO</dc:creator>
  <cp:lastModifiedBy>Windows 用户</cp:lastModifiedBy>
  <cp:revision>9</cp:revision>
  <dcterms:created xsi:type="dcterms:W3CDTF">2023-06-02T08:00:00Z</dcterms:created>
  <dcterms:modified xsi:type="dcterms:W3CDTF">2024-01-05T08:32:03Z</dcterms:modified>
</cp:coreProperties>
</file>