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方正小标宋_GBK" w:eastAsia="方正小标宋_GBK"/>
          <w:sz w:val="44"/>
          <w:szCs w:val="44"/>
        </w:rPr>
      </w:pPr>
      <w:bookmarkStart w:id="0" w:name="cogw__正文__file"/>
      <w:bookmarkStart w:id="1" w:name="cocw__正文__file"/>
      <w:bookmarkStart w:id="2" w:name="_GoBack"/>
      <w:bookmarkEnd w:id="2"/>
      <w:r>
        <w:rPr>
          <w:rFonts w:ascii="方正小标宋_GBK" w:eastAsia="方正小标宋_GBK" w:hint="eastAsia"/>
          <w:sz w:val="44"/>
          <w:szCs w:val="44"/>
        </w:rPr>
        <w:t>青岛海关口岸突发公共卫生事件应急预案</w:t>
      </w:r>
    </w:p>
    <w:p>
      <w:pPr>
        <w:pStyle w:val="16"/>
        <w:spacing w:line="560" w:lineRule="exact"/>
      </w:pPr>
    </w:p>
    <w:p>
      <w:pPr>
        <w:spacing w:line="560" w:lineRule="exact"/>
        <w:ind w:firstLineChars="200" w:firstLine="640"/>
        <w:rPr>
          <w:szCs w:val="32"/>
        </w:rPr>
      </w:pPr>
      <w:r>
        <w:rPr>
          <w:szCs w:val="32"/>
        </w:rPr>
        <w:t>为有效防范和应对口岸突发公共卫生事件，保障进境出境人员和口岸内公众健康与生命安全，维护国家安全与社会稳定，制定本预案。</w:t>
      </w:r>
    </w:p>
    <w:p>
      <w:pPr>
        <w:spacing w:line="560" w:lineRule="exact"/>
        <w:ind w:firstLineChars="200" w:firstLine="640"/>
        <w:rPr>
          <w:rFonts w:ascii="方正黑体_GBK" w:eastAsia="方正黑体_GBK"/>
          <w:szCs w:val="32"/>
        </w:rPr>
      </w:pPr>
      <w:r>
        <w:rPr>
          <w:rFonts w:eastAsia="方正黑体_GBK"/>
          <w:szCs w:val="32"/>
        </w:rPr>
        <w:t>1</w:t>
      </w:r>
      <w:r>
        <w:rPr>
          <w:rFonts w:ascii="方正黑体_GBK" w:eastAsia="方正黑体_GBK" w:hint="eastAsia"/>
          <w:szCs w:val="32"/>
        </w:rPr>
        <w:t>总则</w:t>
      </w:r>
    </w:p>
    <w:p>
      <w:pPr>
        <w:spacing w:line="560" w:lineRule="exact"/>
        <w:ind w:firstLineChars="200" w:firstLine="640"/>
        <w:rPr>
          <w:rFonts w:ascii="方正楷体_GBK" w:eastAsia="方正楷体_GBK"/>
          <w:b/>
          <w:szCs w:val="32"/>
        </w:rPr>
      </w:pPr>
      <w:r>
        <w:rPr>
          <w:rFonts w:eastAsia="方正楷体_GBK"/>
          <w:b/>
          <w:szCs w:val="32"/>
        </w:rPr>
        <w:t>1.1</w:t>
      </w:r>
      <w:r>
        <w:rPr>
          <w:rFonts w:ascii="方正楷体_GBK" w:eastAsia="方正楷体_GBK" w:hint="eastAsia"/>
          <w:b/>
          <w:szCs w:val="32"/>
        </w:rPr>
        <w:t>总体要求</w:t>
      </w:r>
    </w:p>
    <w:p>
      <w:pPr>
        <w:spacing w:line="560" w:lineRule="exact"/>
        <w:ind w:firstLineChars="200" w:firstLine="640"/>
        <w:rPr>
          <w:szCs w:val="32"/>
        </w:rPr>
      </w:pPr>
      <w:r>
        <w:rPr>
          <w:szCs w:val="32"/>
        </w:rPr>
        <w:t>坚持以习近平新时代中国特色社会主义思想为指导，深入贯彻习近平总书记关于防范风险挑战、应对突发事件重要论述，坚持人民至上、生命至上，坚持统一领导、联防联控，坚持预防为主、平急结合，坚持分级分类、精准施策，坚持依法科学、高效处置原则，全面贯彻总体国家安全观，统筹发展和安全，结合口岸突发公共卫生事件特点，建立健全口岸突发公共卫生事件风险监测、评估、预警、应急处置体制机制和工作程序，指导和规范</w:t>
      </w:r>
      <w:r>
        <w:rPr>
          <w:rFonts w:hint="eastAsia"/>
          <w:szCs w:val="32"/>
        </w:rPr>
        <w:t>青岛</w:t>
      </w:r>
      <w:r>
        <w:rPr>
          <w:szCs w:val="32"/>
        </w:rPr>
        <w:t>海关口岸突发公共卫生事件应急处置工作，最大程度地减少突发公共卫生事件对公众健康造成的危害，推动</w:t>
      </w:r>
      <w:r>
        <w:rPr>
          <w:rFonts w:hint="eastAsia"/>
          <w:szCs w:val="32"/>
        </w:rPr>
        <w:t>青岛</w:t>
      </w:r>
      <w:r>
        <w:rPr>
          <w:szCs w:val="32"/>
        </w:rPr>
        <w:t>海关生物安全风险防控和治理体系建设，坚决筑牢口岸检疫防线。</w:t>
      </w:r>
    </w:p>
    <w:p>
      <w:pPr>
        <w:spacing w:line="560" w:lineRule="exact"/>
        <w:ind w:firstLineChars="200" w:firstLine="640"/>
        <w:rPr>
          <w:rFonts w:ascii="方正楷体_GBK" w:eastAsia="方正楷体_GBK"/>
          <w:b/>
          <w:szCs w:val="32"/>
        </w:rPr>
      </w:pPr>
      <w:r>
        <w:rPr>
          <w:rFonts w:eastAsia="方正楷体_GBK"/>
          <w:b/>
          <w:szCs w:val="32"/>
        </w:rPr>
        <w:t>1.2</w:t>
      </w:r>
      <w:r>
        <w:rPr>
          <w:rFonts w:ascii="方正楷体_GBK" w:eastAsia="方正楷体_GBK" w:hint="eastAsia"/>
          <w:b/>
          <w:szCs w:val="32"/>
        </w:rPr>
        <w:t>编制依据</w:t>
      </w:r>
    </w:p>
    <w:p>
      <w:pPr>
        <w:spacing w:line="560" w:lineRule="exact"/>
        <w:ind w:firstLineChars="200" w:firstLine="640"/>
        <w:rPr>
          <w:szCs w:val="32"/>
        </w:rPr>
      </w:pPr>
      <w:r>
        <w:rPr>
          <w:szCs w:val="32"/>
        </w:rPr>
        <w:t>《国际卫生条例（2005）》《中华人民共和国海关法》《中华人民共和国国境卫生检疫法》《中华人民共和国传染病防治法》《中华人民共和国食品安全法》《中华人民共和国生物安全法》《中华人民共和国突发事件应对法》《中华人民共和国突发公共卫生事件应对法》《国家突发事件总体应急预案》《国家突发公共卫生事件应急预案》《国家食品安全事故应急预案》《海关系统突发事件应急预案管理办法》</w:t>
      </w:r>
      <w:r>
        <w:rPr>
          <w:rFonts w:hint="eastAsia"/>
          <w:szCs w:val="32"/>
        </w:rPr>
        <w:t>《青岛海关突发事件应急预案管理办法》</w:t>
      </w:r>
      <w:r>
        <w:rPr>
          <w:szCs w:val="32"/>
        </w:rPr>
        <w:t>等法律、法规及相关规定。</w:t>
      </w:r>
    </w:p>
    <w:p>
      <w:pPr>
        <w:spacing w:line="560" w:lineRule="exact"/>
        <w:ind w:firstLineChars="200" w:firstLine="640"/>
        <w:rPr>
          <w:rFonts w:eastAsia="方正楷体_GBK"/>
          <w:b/>
          <w:szCs w:val="32"/>
        </w:rPr>
      </w:pPr>
      <w:r>
        <w:rPr>
          <w:rFonts w:eastAsia="方正楷体_GBK" w:hint="eastAsia"/>
          <w:b/>
          <w:szCs w:val="32"/>
        </w:rPr>
        <w:t>1.3适用范围</w:t>
      </w:r>
    </w:p>
    <w:p>
      <w:pPr>
        <w:spacing w:line="560" w:lineRule="exact"/>
        <w:ind w:firstLineChars="200" w:firstLine="640"/>
        <w:rPr>
          <w:szCs w:val="32"/>
        </w:rPr>
      </w:pPr>
      <w:r>
        <w:rPr>
          <w:szCs w:val="32"/>
        </w:rPr>
        <w:t>本预案适用于</w:t>
      </w:r>
      <w:r>
        <w:rPr>
          <w:rFonts w:hint="eastAsia"/>
          <w:szCs w:val="32"/>
        </w:rPr>
        <w:t>青岛</w:t>
      </w:r>
      <w:r>
        <w:rPr>
          <w:szCs w:val="32"/>
        </w:rPr>
        <w:t>海关应对</w:t>
      </w:r>
      <w:r>
        <w:rPr>
          <w:rFonts w:hint="eastAsia"/>
          <w:szCs w:val="32"/>
        </w:rPr>
        <w:t>特别重大、重大、较大、一般</w:t>
      </w:r>
      <w:r>
        <w:rPr>
          <w:szCs w:val="32"/>
        </w:rPr>
        <w:t>口岸突发公共卫生事件工作，指导</w:t>
      </w:r>
      <w:r>
        <w:rPr>
          <w:rFonts w:hint="eastAsia"/>
          <w:szCs w:val="32"/>
        </w:rPr>
        <w:t>关区</w:t>
      </w:r>
      <w:r>
        <w:rPr>
          <w:szCs w:val="32"/>
        </w:rPr>
        <w:t>口岸突发公共卫生事件应对工作。</w:t>
      </w:r>
    </w:p>
    <w:p>
      <w:pPr>
        <w:spacing w:line="560" w:lineRule="exact"/>
        <w:ind w:firstLineChars="200" w:firstLine="640"/>
        <w:rPr>
          <w:szCs w:val="32"/>
        </w:rPr>
      </w:pPr>
      <w:r>
        <w:rPr>
          <w:szCs w:val="32"/>
        </w:rPr>
        <w:t>本预案所称口岸突发公共卫生事件，是指突然发生，造成或可能造成进境出境人员和口岸内公众健康严重损害，需要在口岸采取防范或应急处置措施的重大传染病疫情、群体性不明原因疾病、食品安全事故，以及其他严重影响公众生命安全和身体健康的事件。口岸区域群体性中毒应对工作，适用其他国家专项预案的规定。</w:t>
      </w:r>
    </w:p>
    <w:p>
      <w:pPr>
        <w:spacing w:line="560" w:lineRule="exact"/>
        <w:ind w:firstLineChars="200" w:firstLine="640"/>
        <w:rPr>
          <w:rFonts w:eastAsia="方正楷体_GBK"/>
          <w:b/>
          <w:szCs w:val="32"/>
        </w:rPr>
      </w:pPr>
      <w:r>
        <w:rPr>
          <w:rFonts w:eastAsia="方正楷体_GBK"/>
          <w:b/>
          <w:szCs w:val="32"/>
        </w:rPr>
        <w:t>1.4口岸突发公共卫生事件分类分级</w:t>
      </w:r>
    </w:p>
    <w:p>
      <w:pPr>
        <w:spacing w:line="560" w:lineRule="exact"/>
        <w:ind w:firstLineChars="200" w:firstLine="640"/>
        <w:rPr>
          <w:b/>
          <w:szCs w:val="32"/>
        </w:rPr>
      </w:pPr>
      <w:r>
        <w:rPr>
          <w:b/>
          <w:szCs w:val="32"/>
        </w:rPr>
        <w:t>1.4.1口岸突发公共卫生事件分类</w:t>
      </w:r>
    </w:p>
    <w:p>
      <w:pPr>
        <w:spacing w:line="560" w:lineRule="exact"/>
        <w:ind w:firstLineChars="200" w:firstLine="640"/>
        <w:rPr>
          <w:szCs w:val="32"/>
        </w:rPr>
      </w:pPr>
      <w:r>
        <w:rPr>
          <w:szCs w:val="32"/>
        </w:rPr>
        <w:t>根据境外或</w:t>
      </w:r>
      <w:r>
        <w:rPr>
          <w:rFonts w:hint="eastAsia"/>
          <w:szCs w:val="32"/>
        </w:rPr>
        <w:t>境</w:t>
      </w:r>
      <w:r>
        <w:rPr>
          <w:szCs w:val="32"/>
        </w:rPr>
        <w:t>内出现突发公共卫生事件时，需要采取口岸防范措施的性质，将口岸突发公共卫生事件分为口岸重大传染病疫情、口岸群体性不明原因疾病、口岸食品安全事故，以及其他严重影响公众生命安全和身体健康的事件4类。</w:t>
      </w:r>
    </w:p>
    <w:p>
      <w:pPr>
        <w:spacing w:line="560" w:lineRule="exact"/>
        <w:ind w:firstLineChars="200" w:firstLine="640"/>
        <w:rPr>
          <w:szCs w:val="32"/>
        </w:rPr>
      </w:pPr>
      <w:r>
        <w:rPr>
          <w:szCs w:val="32"/>
        </w:rPr>
        <w:t>（1）口岸重大传染病疫情。</w:t>
      </w:r>
    </w:p>
    <w:p>
      <w:pPr>
        <w:spacing w:line="560" w:lineRule="exact"/>
        <w:ind w:firstLineChars="200" w:firstLine="640"/>
        <w:rPr>
          <w:szCs w:val="32"/>
        </w:rPr>
      </w:pPr>
      <w:r>
        <w:rPr>
          <w:rFonts w:ascii="宋体" w:eastAsia="宋体" w:cs="宋体" w:hint="eastAsia"/>
          <w:szCs w:val="32"/>
        </w:rPr>
        <w:t>①</w:t>
      </w:r>
      <w:r>
        <w:rPr>
          <w:szCs w:val="32"/>
        </w:rPr>
        <w:t>世界卫生组织（WHO）宣布传染病疫情构成国际关注的突发公共卫生事件，需要在口岸采取防范措施的；</w:t>
      </w:r>
    </w:p>
    <w:p>
      <w:pPr>
        <w:spacing w:line="560" w:lineRule="exact"/>
        <w:ind w:firstLineChars="200" w:firstLine="640"/>
        <w:rPr>
          <w:szCs w:val="32"/>
        </w:rPr>
      </w:pPr>
      <w:r>
        <w:rPr>
          <w:rFonts w:ascii="宋体" w:eastAsia="宋体" w:cs="宋体" w:hint="eastAsia"/>
          <w:szCs w:val="32"/>
        </w:rPr>
        <w:t>②</w:t>
      </w:r>
      <w:r>
        <w:rPr>
          <w:szCs w:val="32"/>
        </w:rPr>
        <w:t>发生重大传染病疫情，经国务院决定，需要在口岸采取应急处置措施的；</w:t>
      </w:r>
    </w:p>
    <w:p>
      <w:pPr>
        <w:spacing w:line="560" w:lineRule="exact"/>
        <w:ind w:firstLineChars="200" w:firstLine="640"/>
        <w:rPr>
          <w:szCs w:val="32"/>
        </w:rPr>
      </w:pPr>
      <w:r>
        <w:rPr>
          <w:rFonts w:ascii="宋体" w:eastAsia="宋体" w:cs="宋体" w:hint="eastAsia"/>
          <w:szCs w:val="32"/>
        </w:rPr>
        <w:t>③</w:t>
      </w:r>
      <w:r>
        <w:rPr>
          <w:szCs w:val="32"/>
        </w:rPr>
        <w:t>境外或境内出现新发突发传染病，需要在口岸采取防范措施的；</w:t>
      </w:r>
    </w:p>
    <w:p>
      <w:pPr>
        <w:spacing w:line="560" w:lineRule="exact"/>
        <w:ind w:firstLineChars="200" w:firstLine="640"/>
        <w:rPr>
          <w:szCs w:val="32"/>
        </w:rPr>
      </w:pPr>
      <w:r>
        <w:rPr>
          <w:rFonts w:ascii="宋体" w:eastAsia="宋体" w:cs="宋体" w:hint="eastAsia"/>
          <w:szCs w:val="32"/>
        </w:rPr>
        <w:t>④</w:t>
      </w:r>
      <w:r>
        <w:rPr>
          <w:szCs w:val="32"/>
        </w:rPr>
        <w:t>在进境出境交通运输工具、口岸进境出境环节出现重大传染病疫情的；</w:t>
      </w:r>
    </w:p>
    <w:p>
      <w:pPr>
        <w:spacing w:line="560" w:lineRule="exact"/>
        <w:ind w:firstLineChars="200" w:firstLine="640"/>
        <w:rPr>
          <w:szCs w:val="32"/>
        </w:rPr>
      </w:pPr>
      <w:r>
        <w:rPr>
          <w:rFonts w:ascii="宋体" w:eastAsia="宋体" w:cs="宋体" w:hint="eastAsia"/>
          <w:szCs w:val="32"/>
        </w:rPr>
        <w:t>⑤</w:t>
      </w:r>
      <w:r>
        <w:rPr>
          <w:szCs w:val="32"/>
        </w:rPr>
        <w:t>除上述情况外，口岸出现重大传染病疫情，县级以上地方人民政府启动突发公共卫生事件应急预案、应急响应，需要采取口岸应急处置措施的。</w:t>
      </w:r>
    </w:p>
    <w:p>
      <w:pPr>
        <w:spacing w:line="560" w:lineRule="exact"/>
        <w:ind w:firstLineChars="200" w:firstLine="640"/>
        <w:rPr>
          <w:szCs w:val="32"/>
        </w:rPr>
      </w:pPr>
      <w:r>
        <w:rPr>
          <w:szCs w:val="32"/>
        </w:rPr>
        <w:t>（2）口岸群体性不明原因疾病。</w:t>
      </w:r>
    </w:p>
    <w:p>
      <w:pPr>
        <w:spacing w:line="560" w:lineRule="exact"/>
        <w:ind w:firstLineChars="200" w:firstLine="640"/>
        <w:rPr>
          <w:szCs w:val="32"/>
        </w:rPr>
      </w:pPr>
      <w:r>
        <w:rPr>
          <w:rFonts w:ascii="宋体" w:eastAsia="宋体" w:cs="宋体" w:hint="eastAsia"/>
          <w:szCs w:val="32"/>
        </w:rPr>
        <w:t>①</w:t>
      </w:r>
      <w:r>
        <w:rPr>
          <w:szCs w:val="32"/>
        </w:rPr>
        <w:t>在进境出境交通运输工具、口岸食品生产经营单位、口岸公共场所出现群体性不明原因疾病的；</w:t>
      </w:r>
    </w:p>
    <w:p>
      <w:pPr>
        <w:spacing w:line="560" w:lineRule="exact"/>
        <w:ind w:firstLineChars="200" w:firstLine="640"/>
        <w:rPr>
          <w:szCs w:val="32"/>
        </w:rPr>
      </w:pPr>
      <w:r>
        <w:rPr>
          <w:rFonts w:ascii="宋体" w:eastAsia="宋体" w:cs="宋体" w:hint="eastAsia"/>
          <w:szCs w:val="32"/>
        </w:rPr>
        <w:t>②</w:t>
      </w:r>
      <w:r>
        <w:rPr>
          <w:szCs w:val="32"/>
        </w:rPr>
        <w:t>除上述情况外，口岸内出现群体性不明原因疾病，县级以上地方人民政府启动突发公共卫生事件应急预案、应急响应，需要采取口岸应急处置措施的。</w:t>
      </w:r>
    </w:p>
    <w:p>
      <w:pPr>
        <w:spacing w:line="560" w:lineRule="exact"/>
        <w:ind w:firstLineChars="200" w:firstLine="640"/>
        <w:rPr>
          <w:szCs w:val="32"/>
        </w:rPr>
      </w:pPr>
      <w:r>
        <w:rPr>
          <w:szCs w:val="32"/>
        </w:rPr>
        <w:t>（3）口岸食品安全事故。</w:t>
      </w:r>
    </w:p>
    <w:p>
      <w:pPr>
        <w:spacing w:line="560" w:lineRule="exact"/>
        <w:ind w:firstLineChars="200" w:firstLine="640"/>
        <w:rPr>
          <w:szCs w:val="32"/>
        </w:rPr>
      </w:pPr>
      <w:r>
        <w:rPr>
          <w:rFonts w:ascii="宋体" w:eastAsia="宋体" w:cs="宋体" w:hint="eastAsia"/>
          <w:szCs w:val="32"/>
        </w:rPr>
        <w:t>①</w:t>
      </w:r>
      <w:r>
        <w:rPr>
          <w:szCs w:val="32"/>
        </w:rPr>
        <w:t>口岸食品生产经营单位出现食品安全事故的；</w:t>
      </w:r>
    </w:p>
    <w:p>
      <w:pPr>
        <w:spacing w:line="560" w:lineRule="exact"/>
        <w:ind w:firstLineChars="200" w:firstLine="640"/>
        <w:rPr>
          <w:szCs w:val="32"/>
        </w:rPr>
      </w:pPr>
      <w:r>
        <w:rPr>
          <w:rFonts w:ascii="宋体" w:eastAsia="宋体" w:cs="宋体" w:hint="eastAsia"/>
          <w:szCs w:val="32"/>
        </w:rPr>
        <w:t>②</w:t>
      </w:r>
      <w:r>
        <w:rPr>
          <w:szCs w:val="32"/>
        </w:rPr>
        <w:t>口岸和停留在口岸的进境出境交通运输工具出现食品安全事故的；</w:t>
      </w:r>
    </w:p>
    <w:p>
      <w:pPr>
        <w:spacing w:line="560" w:lineRule="exact"/>
        <w:ind w:firstLineChars="200" w:firstLine="640"/>
        <w:rPr>
          <w:szCs w:val="32"/>
        </w:rPr>
      </w:pPr>
      <w:r>
        <w:rPr>
          <w:rFonts w:ascii="宋体" w:eastAsia="宋体" w:cs="宋体" w:hint="eastAsia"/>
          <w:szCs w:val="32"/>
        </w:rPr>
        <w:t>③</w:t>
      </w:r>
      <w:r>
        <w:rPr>
          <w:szCs w:val="32"/>
        </w:rPr>
        <w:t>除上述情况外，口岸内出现食品安全事故，县级以上地方人民政府启动突发公共卫生事件应急预案、应急响应，需要采取口岸应急处置措施的。</w:t>
      </w:r>
    </w:p>
    <w:p>
      <w:pPr>
        <w:spacing w:line="560" w:lineRule="exact"/>
        <w:ind w:firstLineChars="200" w:firstLine="640"/>
        <w:rPr>
          <w:szCs w:val="32"/>
        </w:rPr>
      </w:pPr>
      <w:r>
        <w:rPr>
          <w:szCs w:val="32"/>
        </w:rPr>
        <w:t>（4）其他严重影响公众生命安全和身体健康的事件。</w:t>
      </w:r>
    </w:p>
    <w:p>
      <w:pPr>
        <w:spacing w:line="560" w:lineRule="exact"/>
        <w:ind w:firstLineChars="200" w:firstLine="640"/>
        <w:rPr>
          <w:szCs w:val="32"/>
        </w:rPr>
      </w:pPr>
      <w:r>
        <w:rPr>
          <w:rFonts w:ascii="宋体" w:eastAsia="宋体" w:cs="宋体" w:hint="eastAsia"/>
          <w:szCs w:val="32"/>
        </w:rPr>
        <w:t>①</w:t>
      </w:r>
      <w:r>
        <w:rPr>
          <w:szCs w:val="32"/>
        </w:rPr>
        <w:t>涉及高风险特殊物品在口岸内发生丢失或泄漏，造成公众生命安全和身体健康威胁，需要采取应急处置措施的；</w:t>
      </w:r>
    </w:p>
    <w:p>
      <w:pPr>
        <w:spacing w:line="560" w:lineRule="exact"/>
        <w:ind w:firstLineChars="200" w:firstLine="640"/>
        <w:rPr>
          <w:szCs w:val="32"/>
        </w:rPr>
      </w:pPr>
      <w:r>
        <w:rPr>
          <w:rFonts w:ascii="宋体" w:eastAsia="宋体" w:cs="宋体" w:hint="eastAsia"/>
          <w:szCs w:val="32"/>
        </w:rPr>
        <w:t>②</w:t>
      </w:r>
      <w:r>
        <w:rPr>
          <w:szCs w:val="32"/>
        </w:rPr>
        <w:t>口岸所在地出现其他突发公共卫生事件，县级以上地方人民政府启动突发公共卫生事件应急预案、应急响应，需要在口岸采取应急处置措施的。</w:t>
      </w:r>
    </w:p>
    <w:p>
      <w:pPr>
        <w:spacing w:line="560" w:lineRule="exact"/>
        <w:ind w:firstLineChars="200" w:firstLine="640"/>
        <w:rPr>
          <w:b/>
          <w:szCs w:val="32"/>
        </w:rPr>
      </w:pPr>
      <w:r>
        <w:rPr>
          <w:b/>
          <w:szCs w:val="32"/>
        </w:rPr>
        <w:t>1.4.2口岸突发公共卫生事件分级</w:t>
      </w:r>
    </w:p>
    <w:p>
      <w:pPr>
        <w:spacing w:line="560" w:lineRule="exact"/>
        <w:ind w:firstLineChars="200" w:firstLine="640"/>
        <w:rPr>
          <w:szCs w:val="32"/>
        </w:rPr>
      </w:pPr>
      <w:r>
        <w:rPr>
          <w:szCs w:val="32"/>
        </w:rPr>
        <w:t>根据上述口岸突发公共卫生事件性质、危害程度、涉及范围等因素，将口岸突发公共卫生事件分为</w:t>
      </w:r>
      <w:r>
        <w:rPr>
          <w:rFonts w:ascii="方正仿宋_GBK" w:cs="宋体" w:hint="eastAsia"/>
          <w:szCs w:val="32"/>
        </w:rPr>
        <w:t>Ⅰ</w:t>
      </w:r>
      <w:r>
        <w:rPr>
          <w:rFonts w:ascii="方正仿宋_GBK"/>
          <w:szCs w:val="32"/>
        </w:rPr>
        <w:t>级（特别重大）、</w:t>
      </w:r>
      <w:r>
        <w:rPr>
          <w:rFonts w:ascii="方正仿宋_GBK" w:cs="宋体" w:hint="eastAsia"/>
          <w:szCs w:val="32"/>
        </w:rPr>
        <w:t>Ⅱ</w:t>
      </w:r>
      <w:r>
        <w:rPr>
          <w:rFonts w:ascii="方正仿宋_GBK"/>
          <w:szCs w:val="32"/>
        </w:rPr>
        <w:t>级（重大）、</w:t>
      </w:r>
      <w:r>
        <w:rPr>
          <w:rFonts w:ascii="方正仿宋_GBK" w:cs="宋体" w:hint="eastAsia"/>
          <w:szCs w:val="32"/>
        </w:rPr>
        <w:t>Ⅲ</w:t>
      </w:r>
      <w:r>
        <w:rPr>
          <w:rFonts w:ascii="方正仿宋_GBK"/>
          <w:szCs w:val="32"/>
        </w:rPr>
        <w:t>级（较大）、</w:t>
      </w:r>
      <w:r>
        <w:rPr>
          <w:rFonts w:ascii="方正仿宋_GBK" w:cs="宋体" w:hint="eastAsia"/>
          <w:szCs w:val="32"/>
        </w:rPr>
        <w:t>Ⅳ</w:t>
      </w:r>
      <w:r>
        <w:rPr>
          <w:rFonts w:ascii="方正仿宋_GBK"/>
          <w:szCs w:val="32"/>
        </w:rPr>
        <w:t>级（一般）</w:t>
      </w:r>
      <w:r>
        <w:rPr>
          <w:szCs w:val="32"/>
        </w:rPr>
        <w:t>四个级别。</w:t>
      </w:r>
    </w:p>
    <w:p>
      <w:pPr>
        <w:spacing w:line="560" w:lineRule="exact"/>
        <w:ind w:firstLineChars="200" w:firstLine="640"/>
        <w:rPr>
          <w:szCs w:val="32"/>
        </w:rPr>
      </w:pPr>
      <w:r>
        <w:rPr>
          <w:szCs w:val="32"/>
        </w:rPr>
        <w:t>（1）</w:t>
      </w:r>
      <w:r>
        <w:rPr>
          <w:rFonts w:ascii="方正仿宋_GBK" w:cs="宋体" w:hint="eastAsia"/>
          <w:szCs w:val="32"/>
        </w:rPr>
        <w:t>Ⅰ</w:t>
      </w:r>
      <w:r>
        <w:rPr>
          <w:rFonts w:ascii="方正仿宋_GBK"/>
          <w:szCs w:val="32"/>
        </w:rPr>
        <w:t>级</w:t>
      </w:r>
      <w:r>
        <w:rPr>
          <w:szCs w:val="32"/>
        </w:rPr>
        <w:t>（特别重大）口岸突发公共卫生事件。</w:t>
      </w:r>
    </w:p>
    <w:p>
      <w:pPr>
        <w:spacing w:line="560" w:lineRule="exact"/>
        <w:ind w:firstLineChars="200" w:firstLine="640"/>
        <w:rPr>
          <w:szCs w:val="32"/>
        </w:rPr>
      </w:pPr>
      <w:r>
        <w:rPr>
          <w:rFonts w:ascii="宋体" w:eastAsia="宋体" w:cs="宋体" w:hint="eastAsia"/>
          <w:szCs w:val="32"/>
        </w:rPr>
        <w:t>①</w:t>
      </w:r>
      <w:r>
        <w:rPr>
          <w:szCs w:val="32"/>
        </w:rPr>
        <w:t>国际关注的突发公共卫生事件，需在全国各口岸采取应急防范措施的；</w:t>
      </w:r>
    </w:p>
    <w:p>
      <w:pPr>
        <w:spacing w:line="560" w:lineRule="exact"/>
        <w:ind w:firstLineChars="200" w:firstLine="640"/>
        <w:rPr>
          <w:szCs w:val="32"/>
        </w:rPr>
      </w:pPr>
      <w:r>
        <w:rPr>
          <w:rFonts w:ascii="宋体" w:eastAsia="宋体" w:cs="宋体" w:hint="eastAsia"/>
          <w:szCs w:val="32"/>
        </w:rPr>
        <w:t>②</w:t>
      </w:r>
      <w:r>
        <w:rPr>
          <w:szCs w:val="32"/>
        </w:rPr>
        <w:t>口岸突发公共卫生事件危害波及多个省（自治区、直辖市），应对工作涉及直属海关范围广、任务重，需要海关总署统筹协调技术支持、人力物力财力调配的；</w:t>
      </w:r>
    </w:p>
    <w:p>
      <w:pPr>
        <w:spacing w:line="560" w:lineRule="exact"/>
        <w:ind w:firstLineChars="200" w:firstLine="640"/>
        <w:rPr>
          <w:szCs w:val="32"/>
        </w:rPr>
      </w:pPr>
      <w:r>
        <w:rPr>
          <w:rFonts w:ascii="宋体" w:eastAsia="宋体" w:cs="宋体" w:hint="eastAsia"/>
          <w:szCs w:val="32"/>
        </w:rPr>
        <w:t>③</w:t>
      </w:r>
      <w:r>
        <w:rPr>
          <w:szCs w:val="32"/>
        </w:rPr>
        <w:t>经国务院卫生健康部门或疾病预防控制部门认定的特别重大突发公共卫生事件，且涉及口岸的；</w:t>
      </w:r>
    </w:p>
    <w:p>
      <w:pPr>
        <w:spacing w:line="560" w:lineRule="exact"/>
        <w:ind w:firstLineChars="200" w:firstLine="640"/>
        <w:rPr>
          <w:szCs w:val="32"/>
        </w:rPr>
      </w:pPr>
      <w:r>
        <w:rPr>
          <w:rFonts w:ascii="宋体" w:eastAsia="宋体" w:cs="宋体" w:hint="eastAsia"/>
          <w:szCs w:val="32"/>
        </w:rPr>
        <w:t>④</w:t>
      </w:r>
      <w:r>
        <w:rPr>
          <w:szCs w:val="32"/>
        </w:rPr>
        <w:t>其他经海关总署认定的</w:t>
      </w:r>
      <w:r>
        <w:rPr>
          <w:rFonts w:ascii="方正仿宋_GBK" w:cs="宋体" w:hint="eastAsia"/>
          <w:szCs w:val="32"/>
        </w:rPr>
        <w:t>Ⅰ</w:t>
      </w:r>
      <w:r>
        <w:rPr>
          <w:szCs w:val="32"/>
        </w:rPr>
        <w:t>级（特别重大）口岸突发公共卫生事件。</w:t>
      </w:r>
    </w:p>
    <w:p>
      <w:pPr>
        <w:spacing w:line="560" w:lineRule="exact"/>
        <w:ind w:firstLineChars="200" w:firstLine="640"/>
        <w:rPr>
          <w:szCs w:val="32"/>
        </w:rPr>
      </w:pPr>
      <w:r>
        <w:rPr>
          <w:szCs w:val="32"/>
        </w:rPr>
        <w:t>（2）</w:t>
      </w:r>
      <w:r>
        <w:rPr>
          <w:rFonts w:ascii="方正仿宋_GBK" w:cs="宋体" w:hint="eastAsia"/>
          <w:szCs w:val="32"/>
        </w:rPr>
        <w:t>Ⅱ</w:t>
      </w:r>
      <w:r>
        <w:rPr>
          <w:szCs w:val="32"/>
        </w:rPr>
        <w:t>级（重大）口岸突发公共卫生事件。</w:t>
      </w:r>
    </w:p>
    <w:p>
      <w:pPr>
        <w:spacing w:line="560" w:lineRule="exact"/>
        <w:ind w:firstLineChars="200" w:firstLine="640"/>
        <w:rPr>
          <w:szCs w:val="32"/>
        </w:rPr>
      </w:pPr>
      <w:r>
        <w:rPr>
          <w:rFonts w:ascii="宋体" w:eastAsia="宋体" w:cs="宋体" w:hint="eastAsia"/>
          <w:szCs w:val="32"/>
        </w:rPr>
        <w:t>①</w:t>
      </w:r>
      <w:r>
        <w:rPr>
          <w:szCs w:val="32"/>
        </w:rPr>
        <w:t>口岸突发公共卫生事件危害波及多个省（自治区、直辖市），或应对工作涉及多个直属海关，需要海关总署统筹协调加强相关直属海关间联防联控的；</w:t>
      </w:r>
    </w:p>
    <w:p>
      <w:pPr>
        <w:spacing w:line="560" w:lineRule="exact"/>
        <w:ind w:firstLineChars="200" w:firstLine="640"/>
        <w:rPr>
          <w:szCs w:val="32"/>
        </w:rPr>
      </w:pPr>
      <w:r>
        <w:rPr>
          <w:rFonts w:ascii="宋体" w:eastAsia="宋体" w:cs="宋体" w:hint="eastAsia"/>
          <w:szCs w:val="32"/>
        </w:rPr>
        <w:t>②</w:t>
      </w:r>
      <w:r>
        <w:rPr>
          <w:szCs w:val="32"/>
        </w:rPr>
        <w:t>经省级及以上人民政府卫生健康部门或疾病预防控制部门认定的重大突发公共卫生事件，且涉及口岸的；</w:t>
      </w:r>
    </w:p>
    <w:p>
      <w:pPr>
        <w:spacing w:line="560" w:lineRule="exact"/>
        <w:ind w:firstLineChars="200" w:firstLine="640"/>
        <w:rPr>
          <w:szCs w:val="32"/>
        </w:rPr>
      </w:pPr>
      <w:r>
        <w:rPr>
          <w:rFonts w:ascii="宋体" w:eastAsia="宋体" w:cs="宋体" w:hint="eastAsia"/>
          <w:szCs w:val="32"/>
        </w:rPr>
        <w:t>③</w:t>
      </w:r>
      <w:r>
        <w:rPr>
          <w:szCs w:val="32"/>
        </w:rPr>
        <w:t>其他经海关总署认定的</w:t>
      </w:r>
      <w:r>
        <w:rPr>
          <w:rFonts w:ascii="方正仿宋_GBK" w:cs="宋体" w:hint="eastAsia"/>
          <w:szCs w:val="32"/>
        </w:rPr>
        <w:t>Ⅱ</w:t>
      </w:r>
      <w:r>
        <w:rPr>
          <w:szCs w:val="32"/>
        </w:rPr>
        <w:t>级（重大）口岸突发公共卫生事件。</w:t>
      </w:r>
    </w:p>
    <w:p>
      <w:pPr>
        <w:spacing w:line="560" w:lineRule="exact"/>
        <w:ind w:firstLineChars="200" w:firstLine="640"/>
        <w:rPr>
          <w:szCs w:val="32"/>
        </w:rPr>
      </w:pPr>
      <w:r>
        <w:rPr>
          <w:szCs w:val="32"/>
        </w:rPr>
        <w:t>（3）</w:t>
      </w:r>
      <w:r>
        <w:rPr>
          <w:rFonts w:ascii="方正仿宋_GBK" w:cs="宋体" w:hint="eastAsia"/>
          <w:szCs w:val="32"/>
        </w:rPr>
        <w:t>Ⅲ</w:t>
      </w:r>
      <w:r>
        <w:rPr>
          <w:szCs w:val="32"/>
        </w:rPr>
        <w:t>级（较大）口岸突发公共卫生事件。</w:t>
      </w:r>
    </w:p>
    <w:p>
      <w:pPr>
        <w:spacing w:line="560" w:lineRule="exact"/>
        <w:ind w:firstLineChars="200" w:firstLine="640"/>
        <w:rPr>
          <w:szCs w:val="32"/>
        </w:rPr>
      </w:pPr>
      <w:r>
        <w:rPr>
          <w:rFonts w:ascii="宋体" w:eastAsia="宋体" w:cs="宋体" w:hint="eastAsia"/>
          <w:szCs w:val="32"/>
        </w:rPr>
        <w:t>①</w:t>
      </w:r>
      <w:r>
        <w:rPr>
          <w:szCs w:val="32"/>
        </w:rPr>
        <w:t>口岸突发公共卫生事件危害局限于一个省（自治区、直辖市），且应对工作涉及单个直属海关下属多个隶属海关，需要加强直属海关内部各隶属海关间联防联控的；</w:t>
      </w:r>
    </w:p>
    <w:p>
      <w:pPr>
        <w:spacing w:line="560" w:lineRule="exact"/>
        <w:ind w:firstLineChars="200" w:firstLine="640"/>
        <w:rPr>
          <w:szCs w:val="32"/>
        </w:rPr>
      </w:pPr>
      <w:r>
        <w:rPr>
          <w:rFonts w:ascii="宋体" w:eastAsia="宋体" w:cs="宋体" w:hint="eastAsia"/>
          <w:szCs w:val="32"/>
        </w:rPr>
        <w:t>②</w:t>
      </w:r>
      <w:r>
        <w:rPr>
          <w:szCs w:val="32"/>
        </w:rPr>
        <w:t>经市（地）级及以上人民政府卫生健康部门或疾病预防控制部门认定的较大突发公共卫生事件，且涉及口岸的；</w:t>
      </w:r>
    </w:p>
    <w:p>
      <w:pPr>
        <w:spacing w:line="560" w:lineRule="exact"/>
        <w:ind w:firstLineChars="200" w:firstLine="640"/>
        <w:rPr>
          <w:szCs w:val="32"/>
        </w:rPr>
      </w:pPr>
      <w:r>
        <w:rPr>
          <w:rFonts w:ascii="宋体" w:eastAsia="宋体" w:cs="宋体" w:hint="eastAsia"/>
          <w:szCs w:val="32"/>
        </w:rPr>
        <w:t>③</w:t>
      </w:r>
      <w:r>
        <w:rPr>
          <w:szCs w:val="32"/>
        </w:rPr>
        <w:t>其他经直属海关认定的</w:t>
      </w:r>
      <w:r>
        <w:rPr>
          <w:rFonts w:ascii="方正仿宋_GBK" w:cs="宋体" w:hint="eastAsia"/>
          <w:szCs w:val="32"/>
        </w:rPr>
        <w:t>Ⅲ</w:t>
      </w:r>
      <w:r>
        <w:rPr>
          <w:rFonts w:ascii="方正仿宋_GBK"/>
          <w:szCs w:val="32"/>
        </w:rPr>
        <w:t>级</w:t>
      </w:r>
      <w:r>
        <w:rPr>
          <w:szCs w:val="32"/>
        </w:rPr>
        <w:t>（较大）口岸突发公共卫生事件。</w:t>
      </w:r>
    </w:p>
    <w:p>
      <w:pPr>
        <w:spacing w:line="560" w:lineRule="exact"/>
        <w:ind w:firstLineChars="200" w:firstLine="640"/>
        <w:rPr>
          <w:szCs w:val="32"/>
        </w:rPr>
      </w:pPr>
      <w:r>
        <w:rPr>
          <w:szCs w:val="32"/>
        </w:rPr>
        <w:t>（4）</w:t>
      </w:r>
      <w:r>
        <w:rPr>
          <w:rFonts w:ascii="方正仿宋_GBK" w:cs="宋体" w:hint="eastAsia"/>
          <w:szCs w:val="32"/>
        </w:rPr>
        <w:t>Ⅳ</w:t>
      </w:r>
      <w:r>
        <w:rPr>
          <w:szCs w:val="32"/>
        </w:rPr>
        <w:t>级（一般）口岸突发公共卫生事件。</w:t>
      </w:r>
    </w:p>
    <w:p>
      <w:pPr>
        <w:spacing w:line="560" w:lineRule="exact"/>
        <w:ind w:firstLineChars="200" w:firstLine="640"/>
        <w:rPr>
          <w:szCs w:val="32"/>
        </w:rPr>
      </w:pPr>
      <w:r>
        <w:rPr>
          <w:rFonts w:ascii="宋体" w:eastAsia="宋体" w:cs="宋体" w:hint="eastAsia"/>
          <w:szCs w:val="32"/>
        </w:rPr>
        <w:t>①</w:t>
      </w:r>
      <w:r>
        <w:rPr>
          <w:szCs w:val="32"/>
        </w:rPr>
        <w:t>口岸突发公共卫生事件危害局限于一个省（自治区、直辖市）内的一个地级行政区域，应对工作仅涉及单个隶属海关的；</w:t>
      </w:r>
    </w:p>
    <w:p>
      <w:pPr>
        <w:spacing w:line="560" w:lineRule="exact"/>
        <w:ind w:firstLineChars="200" w:firstLine="640"/>
        <w:rPr>
          <w:szCs w:val="32"/>
        </w:rPr>
      </w:pPr>
      <w:r>
        <w:rPr>
          <w:rFonts w:ascii="宋体" w:eastAsia="宋体" w:cs="宋体" w:hint="eastAsia"/>
          <w:szCs w:val="32"/>
        </w:rPr>
        <w:t>②</w:t>
      </w:r>
      <w:r>
        <w:rPr>
          <w:szCs w:val="32"/>
        </w:rPr>
        <w:t>经县（市）级及以上人民政府卫生健康部门或疾病预防控制部门认定的一般突发公共卫生事件，且涉及口岸的；</w:t>
      </w:r>
    </w:p>
    <w:p>
      <w:pPr>
        <w:spacing w:line="560" w:lineRule="exact"/>
        <w:ind w:firstLineChars="200" w:firstLine="640"/>
        <w:rPr>
          <w:szCs w:val="32"/>
        </w:rPr>
      </w:pPr>
      <w:r>
        <w:rPr>
          <w:rFonts w:ascii="宋体" w:eastAsia="宋体" w:cs="宋体" w:hint="eastAsia"/>
          <w:szCs w:val="32"/>
        </w:rPr>
        <w:t>③</w:t>
      </w:r>
      <w:r>
        <w:rPr>
          <w:szCs w:val="32"/>
        </w:rPr>
        <w:t>其他经直属海关认定的</w:t>
      </w:r>
      <w:r>
        <w:rPr>
          <w:rFonts w:ascii="方正仿宋_GBK" w:cs="宋体" w:hint="eastAsia"/>
          <w:szCs w:val="32"/>
        </w:rPr>
        <w:t>Ⅳ</w:t>
      </w:r>
      <w:r>
        <w:rPr>
          <w:szCs w:val="32"/>
        </w:rPr>
        <w:t>级（一般）口岸突发公共卫生事件。</w:t>
      </w:r>
    </w:p>
    <w:p>
      <w:pPr>
        <w:spacing w:line="560" w:lineRule="exact"/>
        <w:ind w:firstLineChars="200" w:firstLine="640"/>
        <w:rPr>
          <w:szCs w:val="32"/>
        </w:rPr>
      </w:pPr>
      <w:r>
        <w:rPr>
          <w:szCs w:val="32"/>
        </w:rPr>
        <w:t>上述突发公共卫生事件中涉及重大传染病疫情、群体性不明原因疾病事件、食品安全事故的分级应同时参照《国家突发公共卫生事件应急预案》《国家食品安全事故应急预案》的事件分级与标准进行综合判定。</w:t>
      </w:r>
    </w:p>
    <w:p>
      <w:pPr>
        <w:spacing w:line="560" w:lineRule="exact"/>
        <w:ind w:firstLineChars="200" w:firstLine="640"/>
        <w:rPr>
          <w:b/>
          <w:szCs w:val="32"/>
        </w:rPr>
      </w:pPr>
      <w:r>
        <w:rPr>
          <w:b/>
          <w:szCs w:val="32"/>
        </w:rPr>
        <w:t>1.4.3口岸突发公共卫生事件等级判定</w:t>
      </w:r>
    </w:p>
    <w:p>
      <w:pPr>
        <w:spacing w:line="560" w:lineRule="exact"/>
        <w:ind w:firstLineChars="200" w:firstLine="640"/>
        <w:rPr>
          <w:szCs w:val="32"/>
        </w:rPr>
      </w:pPr>
      <w:r>
        <w:rPr>
          <w:szCs w:val="32"/>
        </w:rPr>
        <w:t>口岸突发公共卫生事件发生后，应根据上述分级标准对事件级别进行初判，在应对过程中结合口岸情况和事件形势变化对初判级别进行及时调整，在事件结束后对级别进行最终判定，一般以事件发展过程中的最高级别定为事件的最终级别。其中</w:t>
      </w:r>
      <w:r>
        <w:rPr>
          <w:rFonts w:ascii="方正仿宋_GBK" w:cs="宋体" w:hint="eastAsia"/>
          <w:szCs w:val="32"/>
        </w:rPr>
        <w:t>Ⅰ</w:t>
      </w:r>
      <w:r>
        <w:rPr>
          <w:rFonts w:ascii="方正仿宋_GBK"/>
          <w:szCs w:val="32"/>
        </w:rPr>
        <w:t>级（特别重大）、</w:t>
      </w:r>
      <w:r>
        <w:rPr>
          <w:rFonts w:ascii="方正仿宋_GBK" w:cs="宋体" w:hint="eastAsia"/>
          <w:szCs w:val="32"/>
        </w:rPr>
        <w:t>Ⅱ</w:t>
      </w:r>
      <w:r>
        <w:rPr>
          <w:rFonts w:ascii="方正仿宋_GBK"/>
          <w:szCs w:val="32"/>
        </w:rPr>
        <w:t>级（重大）由海关总署确定，</w:t>
      </w:r>
      <w:r>
        <w:rPr>
          <w:rFonts w:ascii="方正仿宋_GBK" w:cs="宋体" w:hint="eastAsia"/>
          <w:szCs w:val="32"/>
        </w:rPr>
        <w:t>Ⅲ</w:t>
      </w:r>
      <w:r>
        <w:rPr>
          <w:rFonts w:ascii="方正仿宋_GBK"/>
          <w:szCs w:val="32"/>
        </w:rPr>
        <w:t>级（较大）由</w:t>
      </w:r>
      <w:r>
        <w:rPr>
          <w:rFonts w:ascii="方正仿宋_GBK" w:hint="eastAsia"/>
          <w:szCs w:val="32"/>
        </w:rPr>
        <w:t>青岛</w:t>
      </w:r>
      <w:r>
        <w:rPr>
          <w:rFonts w:ascii="方正仿宋_GBK"/>
          <w:szCs w:val="32"/>
        </w:rPr>
        <w:t>海关确定并报海关总署备案，</w:t>
      </w:r>
      <w:r>
        <w:rPr>
          <w:rFonts w:ascii="方正仿宋_GBK" w:cs="宋体" w:hint="eastAsia"/>
          <w:szCs w:val="32"/>
        </w:rPr>
        <w:t>Ⅳ</w:t>
      </w:r>
      <w:r>
        <w:rPr>
          <w:szCs w:val="32"/>
        </w:rPr>
        <w:t>级（一般）由隶属海关确定并报海关总署备案。</w:t>
      </w:r>
    </w:p>
    <w:p>
      <w:pPr>
        <w:spacing w:line="560" w:lineRule="exact"/>
        <w:ind w:firstLineChars="200" w:firstLine="640"/>
        <w:rPr>
          <w:rFonts w:eastAsia="方正楷体_GBK"/>
          <w:b/>
          <w:szCs w:val="32"/>
        </w:rPr>
      </w:pPr>
      <w:r>
        <w:rPr>
          <w:rFonts w:eastAsia="方正楷体_GBK"/>
          <w:b/>
          <w:szCs w:val="32"/>
        </w:rPr>
        <w:t>1.5应急预案体系</w:t>
      </w:r>
    </w:p>
    <w:p>
      <w:pPr>
        <w:spacing w:line="560" w:lineRule="exact"/>
        <w:ind w:firstLineChars="200" w:firstLine="640"/>
        <w:rPr>
          <w:szCs w:val="32"/>
        </w:rPr>
      </w:pPr>
      <w:r>
        <w:rPr>
          <w:rFonts w:hint="eastAsia"/>
          <w:szCs w:val="32"/>
        </w:rPr>
        <w:t>青岛海关</w:t>
      </w:r>
      <w:r>
        <w:rPr>
          <w:szCs w:val="32"/>
        </w:rPr>
        <w:t>口岸突发公共卫生事件应急预案体系包括各级海关单位制定的口岸突发公共卫生事件应急预案及相关支撑性文件，是海关系统突发事件应急预案体系的一部分。</w:t>
      </w:r>
    </w:p>
    <w:p>
      <w:pPr>
        <w:spacing w:line="560" w:lineRule="exact"/>
        <w:ind w:firstLineChars="200" w:firstLine="640"/>
        <w:rPr>
          <w:rFonts w:ascii="方正黑体_GBK" w:eastAsia="方正黑体_GBK"/>
          <w:szCs w:val="32"/>
        </w:rPr>
      </w:pPr>
      <w:r>
        <w:rPr>
          <w:rFonts w:eastAsia="方正黑体_GBK"/>
          <w:szCs w:val="32"/>
        </w:rPr>
        <w:t>2</w:t>
      </w:r>
      <w:r>
        <w:rPr>
          <w:rFonts w:ascii="方正黑体_GBK" w:eastAsia="方正黑体_GBK" w:hint="eastAsia"/>
          <w:szCs w:val="32"/>
        </w:rPr>
        <w:t>应急组织体系</w:t>
      </w:r>
    </w:p>
    <w:p>
      <w:pPr>
        <w:spacing w:line="560" w:lineRule="exact"/>
        <w:ind w:firstLineChars="200" w:firstLine="640"/>
        <w:rPr>
          <w:rFonts w:ascii="方正仿宋_GBK" w:cs="方正仿宋_GBK"/>
          <w:szCs w:val="32"/>
        </w:rPr>
      </w:pPr>
      <w:r>
        <w:rPr>
          <w:rFonts w:ascii="方正仿宋_GBK" w:cs="方正仿宋_GBK" w:hint="eastAsia"/>
          <w:szCs w:val="32"/>
        </w:rPr>
        <w:t>青岛海关、隶属海关应分别建立口岸突发公共卫生事件应急组织体系，负责统一组织协调和指挥本级机构管辖区域的应急处置。下一级应执行上一级下达的相关命令。</w:t>
      </w:r>
    </w:p>
    <w:p>
      <w:pPr>
        <w:spacing w:line="560" w:lineRule="exact"/>
        <w:ind w:firstLineChars="200" w:firstLine="640"/>
        <w:rPr>
          <w:rFonts w:ascii="方正仿宋_GBK" w:cs="方正仿宋_GBK"/>
          <w:szCs w:val="32"/>
        </w:rPr>
      </w:pPr>
      <w:r>
        <w:rPr>
          <w:rFonts w:ascii="方正仿宋_GBK" w:cs="方正仿宋_GBK" w:hint="eastAsia"/>
          <w:szCs w:val="32"/>
        </w:rPr>
        <w:t>各级海关单位要加强与所在地党委和政府的联系配合，强化与相关单位的协同联动，共同做好突发公共卫生事件防范应对工作。</w:t>
      </w:r>
    </w:p>
    <w:p>
      <w:pPr>
        <w:spacing w:line="560" w:lineRule="exact"/>
        <w:ind w:firstLineChars="200" w:firstLine="640"/>
        <w:rPr>
          <w:rFonts w:ascii="方正楷体_GBK" w:eastAsia="方正楷体_GBK"/>
          <w:b/>
          <w:szCs w:val="32"/>
        </w:rPr>
      </w:pPr>
      <w:r>
        <w:rPr>
          <w:rFonts w:ascii="方正楷体_GBK" w:eastAsia="方正楷体_GBK" w:hint="eastAsia"/>
          <w:b/>
          <w:szCs w:val="32"/>
        </w:rPr>
        <w:t>2.1青岛海关层面指挥体系</w:t>
      </w:r>
    </w:p>
    <w:p>
      <w:pPr>
        <w:spacing w:line="560" w:lineRule="exact"/>
        <w:ind w:firstLineChars="200" w:firstLine="640"/>
        <w:rPr>
          <w:szCs w:val="32"/>
        </w:rPr>
      </w:pPr>
      <w:r>
        <w:rPr>
          <w:rFonts w:hint="eastAsia"/>
          <w:szCs w:val="32"/>
        </w:rPr>
        <w:t>青岛海关</w:t>
      </w:r>
      <w:r>
        <w:rPr>
          <w:szCs w:val="32"/>
        </w:rPr>
        <w:t>成立口岸突发公共卫生事件应对工作应急指挥部（以下简称</w:t>
      </w:r>
      <w:r>
        <w:rPr>
          <w:rFonts w:hint="eastAsia"/>
          <w:szCs w:val="32"/>
        </w:rPr>
        <w:t>青岛海关</w:t>
      </w:r>
      <w:r>
        <w:rPr>
          <w:szCs w:val="32"/>
        </w:rPr>
        <w:t>应急指挥部），负责统一指挥和协调</w:t>
      </w:r>
      <w:r>
        <w:rPr>
          <w:rFonts w:ascii="方正仿宋_GBK" w:cs="宋体" w:hint="eastAsia"/>
          <w:szCs w:val="32"/>
        </w:rPr>
        <w:t>Ⅲ</w:t>
      </w:r>
      <w:r>
        <w:rPr>
          <w:szCs w:val="32"/>
        </w:rPr>
        <w:t>级（较大）</w:t>
      </w:r>
      <w:r>
        <w:rPr>
          <w:rFonts w:hint="eastAsia"/>
          <w:szCs w:val="32"/>
        </w:rPr>
        <w:t>及以上</w:t>
      </w:r>
      <w:r>
        <w:rPr>
          <w:szCs w:val="32"/>
        </w:rPr>
        <w:t>口岸突发公共卫生事件应对工作。</w:t>
      </w:r>
    </w:p>
    <w:p>
      <w:pPr>
        <w:spacing w:line="560" w:lineRule="exact"/>
        <w:ind w:firstLineChars="200" w:firstLine="640"/>
        <w:rPr>
          <w:b/>
          <w:bCs/>
          <w:szCs w:val="32"/>
        </w:rPr>
      </w:pPr>
      <w:r>
        <w:rPr>
          <w:b/>
          <w:bCs/>
          <w:szCs w:val="32"/>
        </w:rPr>
        <w:t>2.1.1</w:t>
      </w:r>
      <w:r>
        <w:rPr>
          <w:rFonts w:hint="eastAsia"/>
          <w:b/>
          <w:bCs/>
          <w:szCs w:val="32"/>
        </w:rPr>
        <w:t>青岛海关</w:t>
      </w:r>
      <w:r>
        <w:rPr>
          <w:b/>
          <w:bCs/>
          <w:szCs w:val="32"/>
        </w:rPr>
        <w:t>应急指挥部</w:t>
      </w:r>
    </w:p>
    <w:p>
      <w:pPr>
        <w:spacing w:line="560" w:lineRule="exact"/>
        <w:ind w:firstLineChars="200" w:firstLine="640"/>
        <w:rPr>
          <w:szCs w:val="32"/>
        </w:rPr>
      </w:pPr>
      <w:r>
        <w:rPr>
          <w:rFonts w:hint="eastAsia"/>
          <w:szCs w:val="32"/>
        </w:rPr>
        <w:t>青岛海关应急指挥部总指挥由关领导担任；成员由各有关部门和单位主要负责人担任。青岛海关应急指挥部成员包括办公室、法规处、综合处、卫检处、监管处、稽查处、财务处、科技处、人事处、教育处、缉私局、风控分局、技术中心、保健中心、后管中心、数据分中心等部门和单位。视口岸突发公共卫生事件的类型、严重程度和影响范围适当调整或增补成员部门和单位。</w:t>
      </w:r>
    </w:p>
    <w:p>
      <w:pPr>
        <w:spacing w:line="560" w:lineRule="exact"/>
        <w:ind w:firstLineChars="200" w:firstLine="640"/>
        <w:rPr>
          <w:szCs w:val="32"/>
        </w:rPr>
      </w:pPr>
      <w:r>
        <w:rPr>
          <w:rFonts w:hint="eastAsia"/>
          <w:szCs w:val="32"/>
        </w:rPr>
        <w:t>必要时，青岛海关应急指挥部可派出现场工作组或者成立前方指挥部指导有关工作。</w:t>
      </w:r>
    </w:p>
    <w:p>
      <w:pPr>
        <w:spacing w:line="560" w:lineRule="exact"/>
        <w:ind w:firstLineChars="200" w:firstLine="640"/>
        <w:rPr>
          <w:b/>
          <w:szCs w:val="32"/>
        </w:rPr>
      </w:pPr>
      <w:r>
        <w:rPr>
          <w:b/>
          <w:szCs w:val="32"/>
        </w:rPr>
        <w:t>2.1.2</w:t>
      </w:r>
      <w:r>
        <w:rPr>
          <w:rFonts w:hint="eastAsia"/>
          <w:b/>
          <w:szCs w:val="32"/>
        </w:rPr>
        <w:t>青岛海关</w:t>
      </w:r>
      <w:r>
        <w:rPr>
          <w:b/>
          <w:szCs w:val="32"/>
        </w:rPr>
        <w:t>应急指挥成员单位主要职责</w:t>
      </w:r>
    </w:p>
    <w:p>
      <w:pPr>
        <w:spacing w:line="560" w:lineRule="exact"/>
        <w:ind w:firstLineChars="200" w:firstLine="640"/>
        <w:rPr>
          <w:szCs w:val="32"/>
        </w:rPr>
      </w:pPr>
      <w:r>
        <w:rPr>
          <w:szCs w:val="32"/>
        </w:rPr>
        <w:t>（1）办公</w:t>
      </w:r>
      <w:r>
        <w:rPr>
          <w:rFonts w:hint="eastAsia"/>
          <w:szCs w:val="32"/>
        </w:rPr>
        <w:t>室</w:t>
      </w:r>
      <w:r>
        <w:rPr>
          <w:szCs w:val="32"/>
        </w:rPr>
        <w:t>：负责加强应急管理，协同开展值班信息编报</w:t>
      </w:r>
      <w:r>
        <w:rPr>
          <w:rFonts w:hint="eastAsia"/>
          <w:szCs w:val="32"/>
        </w:rPr>
        <w:t>；</w:t>
      </w:r>
      <w:r>
        <w:rPr>
          <w:szCs w:val="32"/>
        </w:rPr>
        <w:t>开展口岸突发公共卫生事件的新闻发布和舆情监测工作</w:t>
      </w:r>
      <w:r>
        <w:rPr>
          <w:rFonts w:hint="eastAsia"/>
          <w:szCs w:val="32"/>
        </w:rPr>
        <w:t>；</w:t>
      </w:r>
      <w:r>
        <w:rPr>
          <w:szCs w:val="32"/>
        </w:rPr>
        <w:t>负责口岸突发公共卫生事件应急处置中涉及境外事务的联系和协调</w:t>
      </w:r>
      <w:r>
        <w:rPr>
          <w:rFonts w:hint="eastAsia"/>
          <w:szCs w:val="32"/>
        </w:rPr>
        <w:t>。</w:t>
      </w:r>
    </w:p>
    <w:p>
      <w:pPr>
        <w:spacing w:line="560" w:lineRule="exact"/>
        <w:ind w:firstLineChars="200" w:firstLine="640"/>
        <w:rPr>
          <w:szCs w:val="32"/>
        </w:rPr>
      </w:pPr>
      <w:r>
        <w:rPr>
          <w:szCs w:val="32"/>
        </w:rPr>
        <w:t>（2）法规</w:t>
      </w:r>
      <w:r>
        <w:rPr>
          <w:rFonts w:hint="eastAsia"/>
          <w:szCs w:val="32"/>
        </w:rPr>
        <w:t>处</w:t>
      </w:r>
      <w:r>
        <w:rPr>
          <w:szCs w:val="32"/>
        </w:rPr>
        <w:t>：负责应急处置工作的法律支持。</w:t>
      </w:r>
    </w:p>
    <w:p>
      <w:pPr>
        <w:spacing w:line="560" w:lineRule="exact"/>
        <w:ind w:firstLineChars="200" w:firstLine="640"/>
        <w:rPr>
          <w:szCs w:val="32"/>
        </w:rPr>
      </w:pPr>
      <w:r>
        <w:rPr>
          <w:szCs w:val="32"/>
        </w:rPr>
        <w:t>（3）综合</w:t>
      </w:r>
      <w:r>
        <w:rPr>
          <w:rFonts w:hint="eastAsia"/>
          <w:szCs w:val="32"/>
        </w:rPr>
        <w:t>处</w:t>
      </w:r>
      <w:r>
        <w:rPr>
          <w:szCs w:val="32"/>
        </w:rPr>
        <w:t>：负责根据</w:t>
      </w:r>
      <w:r>
        <w:rPr>
          <w:rFonts w:hint="eastAsia"/>
          <w:szCs w:val="32"/>
        </w:rPr>
        <w:t>总署综合业务司相关工作要求，调整综合业务相应参数规则。</w:t>
      </w:r>
    </w:p>
    <w:p>
      <w:pPr>
        <w:spacing w:line="560" w:lineRule="exact"/>
        <w:ind w:firstLineChars="200" w:firstLine="640"/>
        <w:rPr>
          <w:szCs w:val="32"/>
        </w:rPr>
      </w:pPr>
      <w:r>
        <w:rPr>
          <w:szCs w:val="32"/>
        </w:rPr>
        <w:t>（4）卫检</w:t>
      </w:r>
      <w:r>
        <w:rPr>
          <w:rFonts w:hint="eastAsia"/>
          <w:szCs w:val="32"/>
        </w:rPr>
        <w:t>处</w:t>
      </w:r>
      <w:r>
        <w:rPr>
          <w:szCs w:val="32"/>
        </w:rPr>
        <w:t>：负责</w:t>
      </w:r>
      <w:r>
        <w:rPr>
          <w:rFonts w:hint="eastAsia"/>
          <w:szCs w:val="32"/>
        </w:rPr>
        <w:t>青岛海关</w:t>
      </w:r>
      <w:r>
        <w:rPr>
          <w:szCs w:val="32"/>
        </w:rPr>
        <w:t>应急指挥部具体工作，负责口岸突发公共卫生事件监测、预警、研判、处置，沟通协调系统内外相关部门，牵头组织成立口岸突发公共卫生事件应急处置专家组。</w:t>
      </w:r>
    </w:p>
    <w:p>
      <w:pPr>
        <w:spacing w:line="560" w:lineRule="exact"/>
        <w:ind w:firstLineChars="200" w:firstLine="640"/>
        <w:rPr>
          <w:szCs w:val="32"/>
        </w:rPr>
      </w:pPr>
      <w:r>
        <w:rPr>
          <w:szCs w:val="32"/>
        </w:rPr>
        <w:t>（5）监管</w:t>
      </w:r>
      <w:r>
        <w:rPr>
          <w:rFonts w:hint="eastAsia"/>
          <w:szCs w:val="32"/>
        </w:rPr>
        <w:t>处</w:t>
      </w:r>
      <w:r>
        <w:rPr>
          <w:szCs w:val="32"/>
        </w:rPr>
        <w:t>：负责牵头组织实施口岸检查工作，根据口岸突发公共卫生事件应急处置工作需要，负责</w:t>
      </w:r>
      <w:r>
        <w:rPr>
          <w:rFonts w:hint="eastAsia"/>
          <w:szCs w:val="32"/>
        </w:rPr>
        <w:t>青岛海关</w:t>
      </w:r>
      <w:r>
        <w:rPr>
          <w:szCs w:val="32"/>
        </w:rPr>
        <w:t>监控指挥中心与事发地海关</w:t>
      </w:r>
      <w:r>
        <w:rPr>
          <w:rFonts w:hint="eastAsia"/>
          <w:szCs w:val="32"/>
        </w:rPr>
        <w:t>三</w:t>
      </w:r>
      <w:r>
        <w:rPr>
          <w:szCs w:val="32"/>
        </w:rPr>
        <w:t>级监控指挥中心联系。</w:t>
      </w:r>
    </w:p>
    <w:p>
      <w:pPr>
        <w:spacing w:line="560" w:lineRule="exact"/>
        <w:ind w:firstLineChars="200" w:firstLine="640"/>
        <w:rPr>
          <w:szCs w:val="32"/>
        </w:rPr>
      </w:pPr>
      <w:r>
        <w:rPr>
          <w:szCs w:val="32"/>
        </w:rPr>
        <w:t>（6）稽查</w:t>
      </w:r>
      <w:r>
        <w:rPr>
          <w:rFonts w:hint="eastAsia"/>
          <w:szCs w:val="32"/>
        </w:rPr>
        <w:t>处</w:t>
      </w:r>
      <w:r>
        <w:rPr>
          <w:szCs w:val="32"/>
        </w:rPr>
        <w:t>：负责依法依规组织实施稽核查及涉检验检疫相关违法行为的行政处罚工作。</w:t>
      </w:r>
    </w:p>
    <w:p>
      <w:pPr>
        <w:spacing w:line="560" w:lineRule="exact"/>
        <w:ind w:firstLineChars="200" w:firstLine="640"/>
        <w:rPr>
          <w:szCs w:val="32"/>
        </w:rPr>
      </w:pPr>
      <w:r>
        <w:rPr>
          <w:szCs w:val="32"/>
        </w:rPr>
        <w:t>（7）财务</w:t>
      </w:r>
      <w:r>
        <w:rPr>
          <w:rFonts w:hint="eastAsia"/>
          <w:szCs w:val="32"/>
        </w:rPr>
        <w:t>处</w:t>
      </w:r>
      <w:r>
        <w:rPr>
          <w:szCs w:val="32"/>
        </w:rPr>
        <w:t>：负责应急物资、资金的组织保障工作。</w:t>
      </w:r>
    </w:p>
    <w:p>
      <w:pPr>
        <w:spacing w:line="560" w:lineRule="exact"/>
        <w:ind w:firstLineChars="200" w:firstLine="640"/>
        <w:rPr>
          <w:szCs w:val="32"/>
        </w:rPr>
      </w:pPr>
      <w:r>
        <w:rPr>
          <w:szCs w:val="32"/>
        </w:rPr>
        <w:t>（8）科技</w:t>
      </w:r>
      <w:r>
        <w:rPr>
          <w:rFonts w:hint="eastAsia"/>
          <w:szCs w:val="32"/>
        </w:rPr>
        <w:t>处</w:t>
      </w:r>
      <w:r>
        <w:rPr>
          <w:szCs w:val="32"/>
        </w:rPr>
        <w:t>：负责保障信息网络系统运行安全，提供可靠的通讯保障，组织做好海关实验室、检疫技术装备设施、现场快速检验化验设备技术保障。</w:t>
      </w:r>
    </w:p>
    <w:p>
      <w:pPr>
        <w:spacing w:line="560" w:lineRule="exact"/>
        <w:ind w:firstLineChars="200" w:firstLine="640"/>
        <w:rPr>
          <w:szCs w:val="32"/>
        </w:rPr>
      </w:pPr>
      <w:r>
        <w:rPr>
          <w:szCs w:val="32"/>
        </w:rPr>
        <w:t>（9）</w:t>
      </w:r>
      <w:r>
        <w:rPr>
          <w:rFonts w:hint="eastAsia"/>
          <w:szCs w:val="32"/>
        </w:rPr>
        <w:t>人事处</w:t>
      </w:r>
      <w:r>
        <w:rPr>
          <w:szCs w:val="32"/>
        </w:rPr>
        <w:t>：负责口岸突发公共卫生事件应急处置工作人员的调配和奖惩。</w:t>
      </w:r>
    </w:p>
    <w:p>
      <w:pPr>
        <w:spacing w:line="560" w:lineRule="exact"/>
        <w:ind w:firstLineChars="200" w:firstLine="640"/>
        <w:rPr>
          <w:szCs w:val="32"/>
        </w:rPr>
      </w:pPr>
      <w:r>
        <w:rPr>
          <w:rFonts w:hint="eastAsia"/>
          <w:szCs w:val="32"/>
        </w:rPr>
        <w:t>（10）教育处：负</w:t>
      </w:r>
      <w:r>
        <w:rPr>
          <w:szCs w:val="32"/>
        </w:rPr>
        <w:t>责口岸突发公共卫生事件应急处置工作人员培训</w:t>
      </w:r>
      <w:r>
        <w:rPr>
          <w:rFonts w:hint="eastAsia"/>
          <w:szCs w:val="32"/>
        </w:rPr>
        <w:t>方面提供</w:t>
      </w:r>
      <w:r>
        <w:rPr>
          <w:szCs w:val="32"/>
        </w:rPr>
        <w:t>支持</w:t>
      </w:r>
      <w:r>
        <w:rPr>
          <w:rFonts w:hint="eastAsia"/>
          <w:szCs w:val="32"/>
        </w:rPr>
        <w:t>。</w:t>
      </w:r>
    </w:p>
    <w:p>
      <w:pPr>
        <w:spacing w:line="560" w:lineRule="exact"/>
        <w:ind w:firstLineChars="200" w:firstLine="640"/>
        <w:rPr>
          <w:szCs w:val="32"/>
        </w:rPr>
      </w:pPr>
      <w:r>
        <w:rPr>
          <w:rFonts w:hint="eastAsia"/>
          <w:szCs w:val="32"/>
        </w:rPr>
        <w:t>（11）</w:t>
      </w:r>
      <w:r>
        <w:rPr>
          <w:szCs w:val="32"/>
        </w:rPr>
        <w:t>缉私局：负责提供预警性情报，协助有关部门开展侦查和调查工作等。</w:t>
      </w:r>
    </w:p>
    <w:p>
      <w:pPr>
        <w:spacing w:line="560" w:lineRule="exact"/>
        <w:ind w:firstLineChars="200" w:firstLine="640"/>
        <w:rPr>
          <w:szCs w:val="32"/>
        </w:rPr>
      </w:pPr>
      <w:r>
        <w:rPr>
          <w:rFonts w:hint="eastAsia"/>
          <w:szCs w:val="32"/>
        </w:rPr>
        <w:t>（12）</w:t>
      </w:r>
      <w:r>
        <w:rPr>
          <w:szCs w:val="32"/>
        </w:rPr>
        <w:t>风控</w:t>
      </w:r>
      <w:r>
        <w:rPr>
          <w:rFonts w:hint="eastAsia"/>
          <w:szCs w:val="32"/>
        </w:rPr>
        <w:t>分局</w:t>
      </w:r>
      <w:r>
        <w:rPr>
          <w:szCs w:val="32"/>
        </w:rPr>
        <w:t>：负责根据业务职能部门提出的布控需求，调整布控规则，统一下达布控指令。</w:t>
      </w:r>
    </w:p>
    <w:p>
      <w:pPr>
        <w:spacing w:line="560" w:lineRule="exact"/>
        <w:ind w:firstLineChars="200" w:firstLine="640"/>
        <w:rPr>
          <w:szCs w:val="32"/>
        </w:rPr>
      </w:pPr>
      <w:r>
        <w:rPr>
          <w:rFonts w:hint="eastAsia"/>
          <w:szCs w:val="32"/>
        </w:rPr>
        <w:t>（13）技术中心、保健中心：负责口岸突发公共卫生事件应急处置相关样本的实验室检测工作。</w:t>
      </w:r>
    </w:p>
    <w:p>
      <w:pPr>
        <w:spacing w:line="560" w:lineRule="exact"/>
        <w:ind w:firstLineChars="200" w:firstLine="640"/>
        <w:rPr>
          <w:szCs w:val="32"/>
        </w:rPr>
      </w:pPr>
      <w:r>
        <w:rPr>
          <w:rFonts w:hint="eastAsia"/>
          <w:szCs w:val="32"/>
        </w:rPr>
        <w:t>（14）后管中心：</w:t>
      </w:r>
      <w:r>
        <w:rPr>
          <w:szCs w:val="32"/>
        </w:rPr>
        <w:t>负责</w:t>
      </w:r>
      <w:r>
        <w:rPr>
          <w:rFonts w:hint="eastAsia"/>
          <w:szCs w:val="32"/>
        </w:rPr>
        <w:t>口岸突发公共卫生事件应急处置的交通和后勤保障工作</w:t>
      </w:r>
      <w:r>
        <w:rPr>
          <w:szCs w:val="32"/>
        </w:rPr>
        <w:t>。</w:t>
      </w:r>
    </w:p>
    <w:p>
      <w:pPr>
        <w:spacing w:line="560" w:lineRule="exact"/>
        <w:ind w:firstLineChars="200" w:firstLine="640"/>
        <w:rPr>
          <w:szCs w:val="32"/>
        </w:rPr>
      </w:pPr>
      <w:r>
        <w:rPr>
          <w:szCs w:val="32"/>
        </w:rPr>
        <w:t>（15）数据</w:t>
      </w:r>
      <w:r>
        <w:rPr>
          <w:rFonts w:hint="eastAsia"/>
          <w:szCs w:val="32"/>
        </w:rPr>
        <w:t>分</w:t>
      </w:r>
      <w:r>
        <w:rPr>
          <w:szCs w:val="32"/>
        </w:rPr>
        <w:t>中心：负责提供信息化系统技术支持。</w:t>
      </w:r>
    </w:p>
    <w:p>
      <w:pPr>
        <w:spacing w:line="560" w:lineRule="exact"/>
        <w:ind w:firstLineChars="200" w:firstLine="640"/>
        <w:rPr>
          <w:b/>
          <w:szCs w:val="32"/>
        </w:rPr>
      </w:pPr>
      <w:r>
        <w:rPr>
          <w:b/>
          <w:szCs w:val="32"/>
        </w:rPr>
        <w:t>2.1.3</w:t>
      </w:r>
      <w:r>
        <w:rPr>
          <w:rFonts w:hint="eastAsia"/>
          <w:b/>
          <w:szCs w:val="32"/>
        </w:rPr>
        <w:t>青岛海关</w:t>
      </w:r>
      <w:r>
        <w:rPr>
          <w:b/>
          <w:szCs w:val="32"/>
        </w:rPr>
        <w:t>应急指挥部办公室主要职责</w:t>
      </w:r>
    </w:p>
    <w:p>
      <w:pPr>
        <w:spacing w:line="560" w:lineRule="exact"/>
        <w:ind w:firstLineChars="200" w:firstLine="640"/>
        <w:rPr>
          <w:szCs w:val="32"/>
        </w:rPr>
      </w:pPr>
      <w:r>
        <w:rPr>
          <w:rFonts w:hint="eastAsia"/>
          <w:szCs w:val="32"/>
        </w:rPr>
        <w:t>青岛海关应急指挥部下设办公室，办公室设在卫检处，主任由卫检处主要负责人兼任，承担应急指挥部的日常工作。</w:t>
      </w:r>
      <w:r>
        <w:rPr>
          <w:szCs w:val="32"/>
        </w:rPr>
        <w:t>根据</w:t>
      </w:r>
      <w:r>
        <w:rPr>
          <w:rFonts w:hint="eastAsia"/>
          <w:szCs w:val="32"/>
        </w:rPr>
        <w:t>青岛海关</w:t>
      </w:r>
      <w:r>
        <w:rPr>
          <w:szCs w:val="32"/>
        </w:rPr>
        <w:t>应急指挥部的决策、部署，负责综合协调各有关</w:t>
      </w:r>
      <w:r>
        <w:rPr>
          <w:rFonts w:hint="eastAsia"/>
          <w:szCs w:val="32"/>
        </w:rPr>
        <w:t>部门</w:t>
      </w:r>
      <w:r>
        <w:rPr>
          <w:szCs w:val="32"/>
        </w:rPr>
        <w:t>和</w:t>
      </w:r>
      <w:r>
        <w:rPr>
          <w:rFonts w:hint="eastAsia"/>
          <w:szCs w:val="32"/>
        </w:rPr>
        <w:t>隶</w:t>
      </w:r>
      <w:r>
        <w:rPr>
          <w:szCs w:val="32"/>
        </w:rPr>
        <w:t>属海关。具体负责：</w:t>
      </w:r>
    </w:p>
    <w:p>
      <w:pPr>
        <w:spacing w:line="560" w:lineRule="exact"/>
        <w:ind w:firstLineChars="200" w:firstLine="640"/>
        <w:rPr>
          <w:szCs w:val="32"/>
        </w:rPr>
      </w:pPr>
      <w:r>
        <w:rPr>
          <w:rFonts w:hint="eastAsia"/>
          <w:szCs w:val="32"/>
        </w:rPr>
        <w:t>（1）青岛海关</w:t>
      </w:r>
      <w:r>
        <w:rPr>
          <w:szCs w:val="32"/>
        </w:rPr>
        <w:t>应急指挥部的日常运转、应急值守、应急处置等工作。</w:t>
      </w:r>
    </w:p>
    <w:p>
      <w:pPr>
        <w:spacing w:line="560" w:lineRule="exact"/>
        <w:ind w:firstLineChars="200" w:firstLine="640"/>
        <w:rPr>
          <w:szCs w:val="32"/>
        </w:rPr>
      </w:pPr>
      <w:r>
        <w:rPr>
          <w:szCs w:val="32"/>
        </w:rPr>
        <w:t>（2）传达和贯彻落实上级应急处置的决定和指示。</w:t>
      </w:r>
    </w:p>
    <w:p>
      <w:pPr>
        <w:spacing w:line="560" w:lineRule="exact"/>
        <w:ind w:firstLineChars="200" w:firstLine="640"/>
        <w:rPr>
          <w:szCs w:val="32"/>
        </w:rPr>
      </w:pPr>
      <w:r>
        <w:rPr>
          <w:szCs w:val="32"/>
        </w:rPr>
        <w:t>（3）负责收集、整理</w:t>
      </w:r>
      <w:r>
        <w:rPr>
          <w:rFonts w:hint="eastAsia"/>
          <w:szCs w:val="32"/>
        </w:rPr>
        <w:t>关区</w:t>
      </w:r>
      <w:r>
        <w:rPr>
          <w:szCs w:val="32"/>
        </w:rPr>
        <w:t>口岸突发公共卫生事件工作信息和文件材料。</w:t>
      </w:r>
    </w:p>
    <w:p>
      <w:pPr>
        <w:spacing w:line="560" w:lineRule="exact"/>
        <w:ind w:firstLineChars="200" w:firstLine="640"/>
        <w:rPr>
          <w:szCs w:val="32"/>
        </w:rPr>
      </w:pPr>
      <w:r>
        <w:rPr>
          <w:szCs w:val="32"/>
        </w:rPr>
        <w:t>（4）组织对应急处置情况进行评估，为</w:t>
      </w:r>
      <w:r>
        <w:rPr>
          <w:rFonts w:hint="eastAsia"/>
          <w:szCs w:val="32"/>
        </w:rPr>
        <w:t>青岛海关</w:t>
      </w:r>
      <w:r>
        <w:rPr>
          <w:szCs w:val="32"/>
        </w:rPr>
        <w:t>应急指挥部提供应急处置决策依据，起草并发布指挥调度命令。</w:t>
      </w:r>
    </w:p>
    <w:p>
      <w:pPr>
        <w:spacing w:line="560" w:lineRule="exact"/>
        <w:ind w:firstLineChars="200" w:firstLine="640"/>
        <w:rPr>
          <w:szCs w:val="32"/>
        </w:rPr>
      </w:pPr>
      <w:r>
        <w:rPr>
          <w:szCs w:val="32"/>
        </w:rPr>
        <w:t>（5）检查督促各部门、单位口岸突发公共卫生事件处置工作措施的落实。</w:t>
      </w:r>
    </w:p>
    <w:p>
      <w:pPr>
        <w:spacing w:line="560" w:lineRule="exact"/>
        <w:ind w:firstLineChars="200" w:firstLine="640"/>
        <w:rPr>
          <w:rFonts w:ascii="方正仿宋_GBK"/>
          <w:b/>
          <w:szCs w:val="32"/>
        </w:rPr>
      </w:pPr>
      <w:r>
        <w:rPr>
          <w:b/>
          <w:szCs w:val="32"/>
        </w:rPr>
        <w:t>2.1.4</w:t>
      </w:r>
      <w:r>
        <w:rPr>
          <w:rFonts w:ascii="方正仿宋_GBK" w:hint="eastAsia"/>
          <w:b/>
          <w:szCs w:val="32"/>
        </w:rPr>
        <w:t>应急工作组</w:t>
      </w:r>
    </w:p>
    <w:p>
      <w:pPr>
        <w:spacing w:line="560" w:lineRule="exact"/>
        <w:ind w:firstLineChars="200" w:firstLine="640"/>
        <w:rPr>
          <w:szCs w:val="32"/>
        </w:rPr>
      </w:pPr>
      <w:r>
        <w:rPr>
          <w:rFonts w:hint="eastAsia"/>
          <w:szCs w:val="32"/>
        </w:rPr>
        <w:t>青岛海关</w:t>
      </w:r>
      <w:r>
        <w:rPr>
          <w:szCs w:val="32"/>
        </w:rPr>
        <w:t>应急指挥部根据</w:t>
      </w:r>
      <w:r>
        <w:rPr>
          <w:rFonts w:ascii="方正仿宋_GBK" w:cs="宋体" w:hint="eastAsia"/>
          <w:szCs w:val="32"/>
        </w:rPr>
        <w:t>Ⅲ</w:t>
      </w:r>
      <w:r>
        <w:rPr>
          <w:rFonts w:ascii="方正仿宋_GBK" w:hint="eastAsia"/>
          <w:szCs w:val="32"/>
        </w:rPr>
        <w:t>级</w:t>
      </w:r>
      <w:r>
        <w:rPr>
          <w:szCs w:val="32"/>
        </w:rPr>
        <w:t>（较大）</w:t>
      </w:r>
      <w:r>
        <w:rPr>
          <w:rFonts w:hint="eastAsia"/>
          <w:szCs w:val="32"/>
        </w:rPr>
        <w:t>及以上</w:t>
      </w:r>
      <w:r>
        <w:rPr>
          <w:szCs w:val="32"/>
        </w:rPr>
        <w:t>口岸突发公共卫生事件现场应对工作需要，设立以下工作组：</w:t>
      </w:r>
    </w:p>
    <w:p>
      <w:pPr>
        <w:spacing w:line="560" w:lineRule="exact"/>
        <w:ind w:firstLineChars="200" w:firstLine="640"/>
        <w:rPr>
          <w:szCs w:val="32"/>
        </w:rPr>
      </w:pPr>
      <w:r>
        <w:rPr>
          <w:rFonts w:hint="eastAsia"/>
          <w:szCs w:val="32"/>
        </w:rPr>
        <w:t>（1）综合协调组。</w:t>
      </w:r>
    </w:p>
    <w:p>
      <w:pPr>
        <w:spacing w:line="560" w:lineRule="exact"/>
        <w:ind w:firstLineChars="200" w:firstLine="640"/>
        <w:rPr>
          <w:szCs w:val="32"/>
        </w:rPr>
      </w:pPr>
      <w:r>
        <w:rPr>
          <w:rFonts w:hint="eastAsia"/>
          <w:szCs w:val="32"/>
        </w:rPr>
        <w:t>负责口岸突发公共卫生事件应急处置期间的新闻宣传和舆情监控，发布相关公告和风险预警，向山东省人民政府及相关部门报告和通报有关信息；负责应急处置工作的政策和法律支持；负责有关涉外事务的联系协调；负责提供应急处置业务协调和规范标准支持；负责应急处置工作人员的培训统筹和调配支持；负责组织成立应急处置专家组；负责对应急处置情况进行综合评估，组织应急处置工作总结、情况通报。</w:t>
      </w:r>
    </w:p>
    <w:p>
      <w:pPr>
        <w:spacing w:line="560" w:lineRule="exact"/>
        <w:ind w:firstLineChars="200" w:firstLine="640"/>
        <w:rPr>
          <w:szCs w:val="32"/>
        </w:rPr>
      </w:pPr>
      <w:r>
        <w:rPr>
          <w:rFonts w:hint="eastAsia"/>
          <w:szCs w:val="32"/>
        </w:rPr>
        <w:t>（2）监测评估组。</w:t>
      </w:r>
    </w:p>
    <w:p>
      <w:pPr>
        <w:spacing w:line="560" w:lineRule="exact"/>
        <w:ind w:firstLineChars="200" w:firstLine="640"/>
      </w:pPr>
      <w:r>
        <w:rPr>
          <w:rFonts w:hint="eastAsia"/>
        </w:rPr>
        <w:t>负责收集、汇总、上报口岸突发公共卫生事件发生与处置相关信息；建立健全风险监测与评估工作机制和专家队伍；负责收集与口岸突发公共卫生事件风险相关信息，开展风险监测研判和风险评估，及时提出风险预警意见建议。</w:t>
      </w:r>
    </w:p>
    <w:p>
      <w:pPr>
        <w:spacing w:line="560" w:lineRule="exact"/>
        <w:ind w:firstLineChars="200" w:firstLine="640"/>
        <w:rPr>
          <w:szCs w:val="32"/>
        </w:rPr>
      </w:pPr>
      <w:r>
        <w:rPr>
          <w:rFonts w:hint="eastAsia"/>
          <w:szCs w:val="32"/>
        </w:rPr>
        <w:t>（3）现场处置组。</w:t>
      </w:r>
    </w:p>
    <w:p>
      <w:pPr>
        <w:spacing w:line="560" w:lineRule="exact"/>
        <w:ind w:firstLineChars="200" w:firstLine="640"/>
        <w:rPr>
          <w:szCs w:val="32"/>
        </w:rPr>
      </w:pPr>
      <w:r>
        <w:rPr>
          <w:rFonts w:hint="eastAsia"/>
        </w:rPr>
        <w:t>负责组织、实施、协调</w:t>
      </w:r>
      <w:r>
        <w:rPr>
          <w:rFonts w:ascii="方正仿宋_GBK" w:cs="宋体" w:hint="eastAsia"/>
          <w:szCs w:val="32"/>
        </w:rPr>
        <w:t>Ⅲ</w:t>
      </w:r>
      <w:r>
        <w:rPr>
          <w:rFonts w:ascii="方正仿宋_GBK" w:hint="eastAsia"/>
          <w:szCs w:val="32"/>
        </w:rPr>
        <w:t>级</w:t>
      </w:r>
      <w:r>
        <w:rPr>
          <w:rFonts w:ascii="方正仿宋_GBK" w:hint="eastAsia"/>
        </w:rPr>
        <w:t>口岸突发公共卫生事件应急处置工作；在海关总署统一指挥下，配合做好</w:t>
      </w:r>
      <w:r>
        <w:rPr>
          <w:rFonts w:ascii="方正仿宋_GBK" w:cs="宋体" w:hint="eastAsia"/>
          <w:szCs w:val="32"/>
        </w:rPr>
        <w:t>Ⅰ</w:t>
      </w:r>
      <w:r>
        <w:rPr>
          <w:rFonts w:ascii="方正仿宋_GBK" w:hint="eastAsia"/>
          <w:szCs w:val="32"/>
        </w:rPr>
        <w:t>级、</w:t>
      </w:r>
      <w:r>
        <w:rPr>
          <w:rFonts w:ascii="方正仿宋_GBK" w:cs="宋体" w:hint="eastAsia"/>
          <w:szCs w:val="32"/>
        </w:rPr>
        <w:t>Ⅱ</w:t>
      </w:r>
      <w:r>
        <w:rPr>
          <w:rFonts w:ascii="方正仿宋_GBK" w:hint="eastAsia"/>
          <w:szCs w:val="32"/>
        </w:rPr>
        <w:t>级</w:t>
      </w:r>
      <w:r>
        <w:rPr>
          <w:rFonts w:hint="eastAsia"/>
        </w:rPr>
        <w:t>口岸突发公共卫生事件应急处置相关工作；</w:t>
      </w:r>
      <w:r>
        <w:rPr>
          <w:szCs w:val="32"/>
        </w:rPr>
        <w:t>对</w:t>
      </w:r>
      <w:r>
        <w:rPr>
          <w:rFonts w:hint="eastAsia"/>
          <w:szCs w:val="32"/>
        </w:rPr>
        <w:t>关区</w:t>
      </w:r>
      <w:r>
        <w:rPr>
          <w:szCs w:val="32"/>
        </w:rPr>
        <w:t>各业务现场应急处置要求执行和反馈开展监督。</w:t>
      </w:r>
    </w:p>
    <w:p>
      <w:pPr>
        <w:spacing w:line="560" w:lineRule="exact"/>
        <w:ind w:firstLineChars="200" w:firstLine="640"/>
        <w:rPr>
          <w:szCs w:val="32"/>
        </w:rPr>
      </w:pPr>
      <w:r>
        <w:rPr>
          <w:rFonts w:hint="eastAsia"/>
          <w:szCs w:val="32"/>
        </w:rPr>
        <w:t>（4）科技支撑组。</w:t>
      </w:r>
    </w:p>
    <w:p>
      <w:pPr>
        <w:spacing w:line="560" w:lineRule="exact"/>
        <w:ind w:firstLineChars="200" w:firstLine="640"/>
      </w:pPr>
      <w:r>
        <w:rPr>
          <w:rFonts w:hint="eastAsia"/>
        </w:rPr>
        <w:t>负责口岸突发公共卫生事件应急处置科技装备、实验室检测、信息网络运行等技术支撑保障。</w:t>
      </w:r>
    </w:p>
    <w:p>
      <w:pPr>
        <w:spacing w:line="560" w:lineRule="exact"/>
        <w:ind w:firstLineChars="200" w:firstLine="640"/>
        <w:rPr>
          <w:szCs w:val="32"/>
        </w:rPr>
      </w:pPr>
      <w:r>
        <w:rPr>
          <w:rFonts w:hint="eastAsia"/>
          <w:szCs w:val="32"/>
        </w:rPr>
        <w:t>（5）后勤保障组。</w:t>
      </w:r>
    </w:p>
    <w:p>
      <w:pPr>
        <w:spacing w:line="560" w:lineRule="exact"/>
        <w:ind w:firstLineChars="200" w:firstLine="640"/>
      </w:pPr>
      <w:r>
        <w:rPr>
          <w:rFonts w:hint="eastAsia"/>
        </w:rPr>
        <w:t>负责应急资金统筹管理、应急物资采购、调配；</w:t>
      </w:r>
      <w:r>
        <w:rPr>
          <w:szCs w:val="32"/>
        </w:rPr>
        <w:t>负责口岸突发公共卫生事件应急处置交通和后勤保障。</w:t>
      </w:r>
    </w:p>
    <w:p>
      <w:pPr>
        <w:spacing w:line="560" w:lineRule="exact"/>
        <w:ind w:firstLineChars="200" w:firstLine="640"/>
        <w:rPr>
          <w:rFonts w:ascii="方正楷体_GBK" w:eastAsia="方正楷体_GBK"/>
          <w:b/>
          <w:szCs w:val="32"/>
        </w:rPr>
      </w:pPr>
      <w:r>
        <w:rPr>
          <w:rFonts w:ascii="方正楷体_GBK" w:eastAsia="方正楷体_GBK" w:hint="eastAsia"/>
          <w:b/>
          <w:szCs w:val="32"/>
        </w:rPr>
        <w:t>2.2隶属海关层面指挥体系</w:t>
      </w:r>
    </w:p>
    <w:p>
      <w:pPr>
        <w:spacing w:line="560" w:lineRule="exact"/>
        <w:ind w:firstLineChars="200" w:firstLine="640"/>
        <w:rPr>
          <w:szCs w:val="32"/>
        </w:rPr>
      </w:pPr>
      <w:r>
        <w:rPr>
          <w:szCs w:val="32"/>
        </w:rPr>
        <w:t>隶属海关成立由关领导任指挥长的口岸突发公共卫生事件应急指挥部（以下简称隶属海关应急指挥部）。隶属海关应急指挥部组织协调有关部门实施辖区内口岸突发公共卫生事件应急工作；决定预案在辖区内的启动和终止；组织、协调、配合当地政府有关部门做好口岸突发公共卫生事件应急工作；及时向</w:t>
      </w:r>
      <w:r>
        <w:rPr>
          <w:rFonts w:hint="eastAsia"/>
          <w:szCs w:val="32"/>
        </w:rPr>
        <w:t>青岛</w:t>
      </w:r>
      <w:r>
        <w:rPr>
          <w:szCs w:val="32"/>
        </w:rPr>
        <w:t>海关应急指挥部汇报有关情况，特殊情况下可直接向总署应急指挥部报告情况和提出建议；增强监测预警、信息报告、先期处置能力和组织动员能力，充分调动基层党组织和广大党员参与应急处置的积极性。</w:t>
      </w:r>
    </w:p>
    <w:p>
      <w:pPr>
        <w:spacing w:line="560" w:lineRule="exact"/>
        <w:ind w:firstLineChars="200" w:firstLine="640"/>
        <w:rPr>
          <w:b/>
          <w:bCs/>
        </w:rPr>
      </w:pPr>
      <w:r>
        <w:rPr>
          <w:rFonts w:eastAsia="方正楷体_GBK"/>
          <w:b/>
          <w:bCs/>
          <w:szCs w:val="32"/>
        </w:rPr>
        <w:t>2.3</w:t>
      </w:r>
      <w:r>
        <w:rPr>
          <w:rFonts w:ascii="方正楷体_GBK" w:eastAsia="方正楷体_GBK" w:hint="eastAsia"/>
          <w:b/>
          <w:bCs/>
          <w:szCs w:val="32"/>
        </w:rPr>
        <w:t>常态化应急管理</w:t>
      </w:r>
    </w:p>
    <w:p>
      <w:pPr>
        <w:spacing w:line="560" w:lineRule="exact"/>
        <w:ind w:firstLineChars="200" w:firstLine="640"/>
      </w:pPr>
      <w:r>
        <w:rPr>
          <w:rFonts w:hint="eastAsia"/>
        </w:rPr>
        <w:t>青岛海关、隶属海关主管卫生检疫的部门应组织做好常态化口岸突发公共卫生事件应急管理工作：</w:t>
      </w:r>
    </w:p>
    <w:p>
      <w:pPr>
        <w:spacing w:line="560" w:lineRule="exact"/>
        <w:ind w:firstLineChars="200" w:firstLine="640"/>
      </w:pPr>
      <w:r>
        <w:rPr>
          <w:rFonts w:hint="eastAsia"/>
        </w:rPr>
        <w:t>（1）持续收集全球传染病疫情信息，结合口岸实际开展传染病疫情风险分析评估，提出风险预警建议。</w:t>
      </w:r>
    </w:p>
    <w:p>
      <w:pPr>
        <w:spacing w:line="560" w:lineRule="exact"/>
        <w:ind w:firstLineChars="200" w:firstLine="640"/>
      </w:pPr>
      <w:r>
        <w:rPr>
          <w:rFonts w:hint="eastAsia"/>
        </w:rPr>
        <w:t>（2）接受</w:t>
      </w:r>
      <w:r>
        <w:rPr>
          <w:szCs w:val="32"/>
        </w:rPr>
        <w:t>与口岸突发公共卫生事件相关的举报、投诉和报告，判断事件性质，提出处置初步意见</w:t>
      </w:r>
      <w:r>
        <w:rPr>
          <w:rFonts w:hint="eastAsia"/>
          <w:szCs w:val="32"/>
        </w:rPr>
        <w:t>。</w:t>
      </w:r>
      <w:r>
        <w:t xml:space="preserve"> </w:t>
      </w:r>
    </w:p>
    <w:p>
      <w:pPr>
        <w:spacing w:line="560" w:lineRule="exact"/>
        <w:ind w:firstLineChars="200" w:firstLine="640"/>
      </w:pPr>
      <w:r>
        <w:rPr>
          <w:rFonts w:hint="eastAsia"/>
        </w:rPr>
        <w:t>（3）负责制定和完善本单位</w:t>
      </w:r>
      <w:r>
        <w:rPr>
          <w:szCs w:val="32"/>
        </w:rPr>
        <w:t>口岸突发公共卫生事件应急预案，协调制定应急处置工作技术方案，</w:t>
      </w:r>
      <w:r>
        <w:rPr>
          <w:rFonts w:hint="eastAsia"/>
        </w:rPr>
        <w:t>常态化组织开展业务培训和应急演练。</w:t>
      </w:r>
    </w:p>
    <w:p>
      <w:pPr>
        <w:spacing w:line="560" w:lineRule="exact"/>
        <w:ind w:firstLineChars="200" w:firstLine="640"/>
      </w:pPr>
      <w:r>
        <w:rPr>
          <w:rFonts w:hint="eastAsia"/>
        </w:rPr>
        <w:t>（4）建立口岸突发公共卫生事件风险监测与评估工作机制，组织专业专家队伍，完善相关工作规范。</w:t>
      </w:r>
    </w:p>
    <w:p>
      <w:pPr>
        <w:spacing w:line="560" w:lineRule="exact"/>
        <w:ind w:firstLineChars="200" w:firstLine="640"/>
      </w:pPr>
      <w:r>
        <w:rPr>
          <w:rFonts w:hint="eastAsia"/>
        </w:rPr>
        <w:t>（5）按规定确定口岸突发公共卫生事件风险预警级别，明确预警响应措施，提出预警发布、调整和终止建议。</w:t>
      </w:r>
    </w:p>
    <w:p>
      <w:pPr>
        <w:spacing w:line="560" w:lineRule="exact"/>
        <w:ind w:firstLineChars="200" w:firstLine="640"/>
      </w:pPr>
      <w:r>
        <w:rPr>
          <w:rFonts w:hint="eastAsia"/>
        </w:rPr>
        <w:t>（6）在应急响应启动后，收集、汇总、上报与突发事件发生与处置相关信息，组织专家开展应急处置综合评估。</w:t>
      </w:r>
    </w:p>
    <w:p>
      <w:pPr>
        <w:spacing w:line="560" w:lineRule="exact"/>
        <w:ind w:firstLineChars="200" w:firstLine="640"/>
        <w:rPr>
          <w:rFonts w:eastAsia="方正楷体_GBK"/>
          <w:b/>
          <w:bCs/>
          <w:szCs w:val="32"/>
        </w:rPr>
      </w:pPr>
      <w:r>
        <w:rPr>
          <w:rFonts w:eastAsia="方正楷体_GBK" w:hint="eastAsia"/>
          <w:b/>
          <w:bCs/>
          <w:szCs w:val="32"/>
        </w:rPr>
        <w:t>2.4应急联动机制</w:t>
      </w:r>
    </w:p>
    <w:p>
      <w:pPr>
        <w:spacing w:line="560" w:lineRule="exact"/>
        <w:ind w:firstLineChars="200" w:firstLine="640"/>
        <w:rPr>
          <w:rFonts w:ascii="方正仿宋_GBK"/>
          <w:b/>
        </w:rPr>
      </w:pPr>
      <w:r>
        <w:rPr>
          <w:b/>
        </w:rPr>
        <w:t>2.4.1</w:t>
      </w:r>
      <w:r>
        <w:rPr>
          <w:rFonts w:ascii="方正仿宋_GBK" w:hint="eastAsia"/>
          <w:b/>
        </w:rPr>
        <w:t>青岛海关层面应急联动机制</w:t>
      </w:r>
    </w:p>
    <w:p>
      <w:pPr>
        <w:spacing w:line="560" w:lineRule="exact"/>
        <w:ind w:firstLineChars="200" w:firstLine="640"/>
        <w:rPr>
          <w:szCs w:val="32"/>
        </w:rPr>
      </w:pPr>
      <w:r>
        <w:rPr>
          <w:rFonts w:hint="eastAsia"/>
          <w:szCs w:val="32"/>
        </w:rPr>
        <w:t>青岛海关</w:t>
      </w:r>
      <w:r>
        <w:rPr>
          <w:szCs w:val="32"/>
        </w:rPr>
        <w:t>与卫生健康、疾病预防控制等部门建立口岸突发公共卫生事件应对工作的联络协调机制。启动应急响应时，由</w:t>
      </w:r>
      <w:r>
        <w:rPr>
          <w:rFonts w:hint="eastAsia"/>
          <w:szCs w:val="32"/>
        </w:rPr>
        <w:t>青岛海关</w:t>
      </w:r>
      <w:r>
        <w:rPr>
          <w:szCs w:val="32"/>
        </w:rPr>
        <w:t>应急指挥部统一协调有关部门及相关人员，密切配合、共同实施应急处置行动，必要时报</w:t>
      </w:r>
      <w:r>
        <w:rPr>
          <w:rFonts w:hint="eastAsia"/>
          <w:szCs w:val="32"/>
        </w:rPr>
        <w:t>山东省人民政府</w:t>
      </w:r>
      <w:r>
        <w:rPr>
          <w:szCs w:val="32"/>
        </w:rPr>
        <w:t>批准，由</w:t>
      </w:r>
      <w:r>
        <w:rPr>
          <w:rFonts w:hint="eastAsia"/>
          <w:szCs w:val="32"/>
        </w:rPr>
        <w:t>山东省人民政府</w:t>
      </w:r>
      <w:r>
        <w:rPr>
          <w:szCs w:val="32"/>
        </w:rPr>
        <w:t>协调指挥有关部门配合行动。</w:t>
      </w:r>
    </w:p>
    <w:p>
      <w:pPr>
        <w:spacing w:line="560" w:lineRule="exact"/>
        <w:ind w:firstLineChars="200" w:firstLine="640"/>
        <w:rPr>
          <w:szCs w:val="32"/>
        </w:rPr>
      </w:pPr>
      <w:r>
        <w:rPr>
          <w:szCs w:val="32"/>
        </w:rPr>
        <w:t>（1）协调疾病预防控制部门做好监测预警、风险评估、流行病学调查、密切接触者追踪、检验检测、病例转运等相关应急处置工作。</w:t>
      </w:r>
    </w:p>
    <w:p>
      <w:pPr>
        <w:spacing w:line="560" w:lineRule="exact"/>
        <w:ind w:firstLineChars="200" w:firstLine="640"/>
        <w:rPr>
          <w:szCs w:val="32"/>
        </w:rPr>
      </w:pPr>
      <w:r>
        <w:rPr>
          <w:szCs w:val="32"/>
        </w:rPr>
        <w:t>（2）协调卫生健康部门做好医疗卫生救援等工作，必要时派出专家指导协助应急处置。</w:t>
      </w:r>
    </w:p>
    <w:p>
      <w:pPr>
        <w:spacing w:line="560" w:lineRule="exact"/>
        <w:ind w:firstLineChars="200" w:firstLine="640"/>
        <w:rPr>
          <w:szCs w:val="32"/>
        </w:rPr>
      </w:pPr>
      <w:r>
        <w:rPr>
          <w:szCs w:val="32"/>
        </w:rPr>
        <w:t>（3）协调民政、公安、移民等部门提供口岸突发公共卫生事件相关人员信息，做好事件调查及现场控制等工作。</w:t>
      </w:r>
    </w:p>
    <w:p>
      <w:pPr>
        <w:spacing w:line="560" w:lineRule="exact"/>
        <w:ind w:firstLineChars="200" w:firstLine="640"/>
        <w:rPr>
          <w:szCs w:val="32"/>
        </w:rPr>
      </w:pPr>
      <w:r>
        <w:rPr>
          <w:szCs w:val="32"/>
        </w:rPr>
        <w:t>（4）协调交通运输、铁路、民航、邮政等部门，做好应急运输保障，并提供相关信息。</w:t>
      </w:r>
    </w:p>
    <w:p>
      <w:pPr>
        <w:spacing w:line="560" w:lineRule="exact"/>
        <w:ind w:firstLineChars="200" w:firstLine="640"/>
        <w:rPr>
          <w:szCs w:val="32"/>
        </w:rPr>
      </w:pPr>
      <w:r>
        <w:rPr>
          <w:szCs w:val="32"/>
        </w:rPr>
        <w:t>（5）协调海事、公安等部门为进境出境人员、交通运输工具，集装箱等运输设备、货物、行李、邮包等物品及外包装（以下统称货物、物品）检疫查验和通关放行提供便利。</w:t>
      </w:r>
    </w:p>
    <w:p>
      <w:pPr>
        <w:spacing w:line="560" w:lineRule="exact"/>
        <w:ind w:firstLineChars="200" w:firstLine="640"/>
        <w:rPr>
          <w:szCs w:val="32"/>
        </w:rPr>
      </w:pPr>
      <w:r>
        <w:rPr>
          <w:szCs w:val="32"/>
        </w:rPr>
        <w:t>（6）协调外事部门做好突发事件中外交事务的沟通。</w:t>
      </w:r>
    </w:p>
    <w:p>
      <w:pPr>
        <w:spacing w:line="560" w:lineRule="exact"/>
        <w:ind w:firstLineChars="200" w:firstLine="640"/>
        <w:rPr>
          <w:szCs w:val="32"/>
        </w:rPr>
      </w:pPr>
      <w:r>
        <w:rPr>
          <w:szCs w:val="32"/>
        </w:rPr>
        <w:t>（7）协调商务部门做好涉外商务及劳务人员管理，并提供相关信息。</w:t>
      </w:r>
    </w:p>
    <w:p>
      <w:pPr>
        <w:spacing w:line="560" w:lineRule="exact"/>
        <w:ind w:firstLineChars="200" w:firstLine="640"/>
        <w:rPr>
          <w:szCs w:val="32"/>
        </w:rPr>
      </w:pPr>
      <w:r>
        <w:rPr>
          <w:szCs w:val="32"/>
        </w:rPr>
        <w:t>（8）协调文旅部门做好涉外旅游人员管理，并提供相关信息。</w:t>
      </w:r>
    </w:p>
    <w:p>
      <w:pPr>
        <w:spacing w:line="560" w:lineRule="exact"/>
        <w:ind w:firstLineChars="200" w:firstLine="640"/>
        <w:rPr>
          <w:szCs w:val="32"/>
        </w:rPr>
      </w:pPr>
      <w:r>
        <w:rPr>
          <w:szCs w:val="32"/>
        </w:rPr>
        <w:t>（9）协调教育部门做好高校来华教师、留学生人员管理，并提供相关信息。</w:t>
      </w:r>
    </w:p>
    <w:p>
      <w:pPr>
        <w:spacing w:line="560" w:lineRule="exact"/>
        <w:ind w:firstLineChars="200" w:firstLine="640"/>
        <w:rPr>
          <w:szCs w:val="32"/>
        </w:rPr>
      </w:pPr>
      <w:r>
        <w:rPr>
          <w:szCs w:val="32"/>
        </w:rPr>
        <w:t>（10）协调其他部门根据职责，承担应急处置相关工作。</w:t>
      </w:r>
    </w:p>
    <w:p>
      <w:pPr>
        <w:spacing w:line="560" w:lineRule="exact"/>
        <w:ind w:firstLineChars="200" w:firstLine="640"/>
        <w:rPr>
          <w:b/>
          <w:szCs w:val="32"/>
        </w:rPr>
      </w:pPr>
      <w:r>
        <w:rPr>
          <w:b/>
          <w:szCs w:val="32"/>
        </w:rPr>
        <w:t>2.</w:t>
      </w:r>
      <w:r>
        <w:rPr>
          <w:rFonts w:hint="eastAsia"/>
          <w:b/>
          <w:szCs w:val="32"/>
        </w:rPr>
        <w:t>4</w:t>
      </w:r>
      <w:r>
        <w:rPr>
          <w:b/>
          <w:szCs w:val="32"/>
        </w:rPr>
        <w:t>.2隶属海关层面</w:t>
      </w:r>
      <w:r>
        <w:rPr>
          <w:rFonts w:hint="eastAsia"/>
          <w:b/>
          <w:szCs w:val="32"/>
        </w:rPr>
        <w:t>应急联动机制</w:t>
      </w:r>
    </w:p>
    <w:p>
      <w:pPr>
        <w:spacing w:line="560" w:lineRule="exact"/>
        <w:ind w:firstLineChars="200" w:firstLine="640"/>
        <w:rPr>
          <w:szCs w:val="32"/>
        </w:rPr>
      </w:pPr>
      <w:r>
        <w:rPr>
          <w:rFonts w:hint="eastAsia"/>
          <w:szCs w:val="32"/>
        </w:rPr>
        <w:t>隶属海关</w:t>
      </w:r>
      <w:r>
        <w:rPr>
          <w:szCs w:val="32"/>
        </w:rPr>
        <w:t>与地方卫生健康、疾病预防控制等部门相应建立联络协调机制。启动应急响应时，由本级应急指挥部统一协调有关部门及相关人员，密切配合、共同实施应急处置行动，必要时报地方人民政府批准，由地方人民政府协调指挥有关部门配合行动。</w:t>
      </w:r>
    </w:p>
    <w:p>
      <w:pPr>
        <w:spacing w:line="560" w:lineRule="exact"/>
        <w:ind w:firstLineChars="200" w:firstLine="640"/>
        <w:rPr>
          <w:rFonts w:eastAsia="方正楷体_GBK"/>
          <w:b/>
          <w:bCs/>
          <w:szCs w:val="32"/>
        </w:rPr>
      </w:pPr>
      <w:r>
        <w:rPr>
          <w:rFonts w:eastAsia="方正楷体_GBK" w:hint="eastAsia"/>
          <w:b/>
          <w:bCs/>
          <w:szCs w:val="32"/>
        </w:rPr>
        <w:t>2.5专家组</w:t>
      </w:r>
    </w:p>
    <w:p>
      <w:pPr>
        <w:spacing w:line="560" w:lineRule="exact"/>
        <w:ind w:firstLineChars="200" w:firstLine="640"/>
      </w:pPr>
      <w:r>
        <w:rPr>
          <w:rFonts w:hint="eastAsia"/>
        </w:rPr>
        <w:t>青岛海关、隶属海关建立专家组，由公共卫生、医疗、法律等专业及其他相关领域专家组成，负责对口岸突发公共卫生事件应急预案</w:t>
      </w:r>
      <w:r>
        <w:rPr>
          <w:szCs w:val="32"/>
        </w:rPr>
        <w:t>及有关规章制度的修订、应急技术方案制定，以及应急处置工作分析评估等提出咨询意见。</w:t>
      </w:r>
    </w:p>
    <w:p>
      <w:pPr>
        <w:spacing w:line="560" w:lineRule="exact"/>
        <w:ind w:firstLineChars="200" w:firstLine="640"/>
        <w:rPr>
          <w:rFonts w:ascii="方正黑体_GBK" w:eastAsia="方正黑体_GBK"/>
        </w:rPr>
      </w:pPr>
      <w:r>
        <w:rPr>
          <w:rFonts w:eastAsia="方正黑体_GBK"/>
        </w:rPr>
        <w:t>3</w:t>
      </w:r>
      <w:r>
        <w:rPr>
          <w:rFonts w:ascii="方正黑体_GBK" w:eastAsia="方正黑体_GBK" w:hint="eastAsia"/>
        </w:rPr>
        <w:t>运行机制</w:t>
      </w:r>
    </w:p>
    <w:p>
      <w:pPr>
        <w:spacing w:line="560" w:lineRule="exact"/>
        <w:ind w:firstLineChars="200" w:firstLine="640"/>
        <w:rPr>
          <w:rFonts w:eastAsia="方正楷体_GBK"/>
          <w:b/>
          <w:bCs/>
          <w:szCs w:val="32"/>
        </w:rPr>
      </w:pPr>
      <w:r>
        <w:rPr>
          <w:rFonts w:eastAsia="方正楷体_GBK" w:hint="eastAsia"/>
          <w:b/>
          <w:bCs/>
          <w:szCs w:val="32"/>
        </w:rPr>
        <w:t>3.1风险防控</w:t>
      </w:r>
    </w:p>
    <w:p>
      <w:pPr>
        <w:spacing w:line="560" w:lineRule="exact"/>
        <w:ind w:firstLineChars="200" w:firstLine="640"/>
      </w:pPr>
      <w:r>
        <w:rPr>
          <w:rFonts w:hint="eastAsia"/>
        </w:rPr>
        <w:t>坚持从源头上防范和化解重大口岸公共卫生安全风险。各级海关单位应当建立辖区口岸公共卫生安全隐患排查和预防控制体系，健全口岸公共卫生安全风险防范和化解机制，定期组织开展口岸公共卫生安全形势分析和风险研判；应通过地方人民政府掌握辖区口岸所在地传染病疫情流行情况、人兽共患病情况、环境健康危害、食品安全隐患、</w:t>
      </w:r>
      <w:r>
        <w:rPr>
          <w:szCs w:val="32"/>
        </w:rPr>
        <w:t>高风险特殊物品发生丢失或泄漏等</w:t>
      </w:r>
      <w:r>
        <w:rPr>
          <w:rFonts w:hint="eastAsia"/>
        </w:rPr>
        <w:t>可能引发口岸突发公共卫生事件的风险源状况，结合职责做好风险源调查、摸排、登记和风险评估，进行定期检查和动态监控，提前做好防范。</w:t>
      </w:r>
    </w:p>
    <w:p>
      <w:pPr>
        <w:spacing w:line="560" w:lineRule="exact"/>
        <w:ind w:firstLineChars="200" w:firstLine="640"/>
        <w:rPr>
          <w:rFonts w:eastAsia="方正楷体_GBK"/>
          <w:b/>
          <w:bCs/>
          <w:szCs w:val="32"/>
        </w:rPr>
      </w:pPr>
      <w:r>
        <w:rPr>
          <w:rFonts w:eastAsia="方正楷体_GBK" w:hint="eastAsia"/>
          <w:b/>
          <w:bCs/>
          <w:szCs w:val="32"/>
        </w:rPr>
        <w:t>3.2监测</w:t>
      </w:r>
    </w:p>
    <w:p>
      <w:pPr>
        <w:spacing w:line="560" w:lineRule="exact"/>
        <w:ind w:firstLineChars="200" w:firstLine="640"/>
        <w:rPr>
          <w:szCs w:val="32"/>
        </w:rPr>
      </w:pPr>
      <w:r>
        <w:rPr>
          <w:szCs w:val="32"/>
        </w:rPr>
        <w:t>各级海关单位应结合开展的检疫查验、卫生监督及传染病监测等国境卫生检疫工作，建立对进境出境人员、交通运输工具运营者、货物物品的收发货人、收寄件人、携运人（携带人）、承运人或者其代理人等，以及食品生产经营单位、饮用水供应单位、公共场所经营单位、口岸运营者的突发公共卫生事件监测哨点网络，收集口岸重大传染病疫情、群体性不明原因疾病、食品安全事故及其他严重影响公众健康的事件信息。</w:t>
      </w:r>
    </w:p>
    <w:p>
      <w:pPr>
        <w:spacing w:line="560" w:lineRule="exact"/>
        <w:ind w:firstLineChars="200" w:firstLine="640"/>
        <w:rPr>
          <w:rFonts w:eastAsia="方正楷体_GBK"/>
          <w:b/>
          <w:bCs/>
          <w:szCs w:val="32"/>
        </w:rPr>
      </w:pPr>
      <w:r>
        <w:rPr>
          <w:rFonts w:eastAsia="方正楷体_GBK" w:hint="eastAsia"/>
          <w:b/>
          <w:bCs/>
          <w:szCs w:val="32"/>
        </w:rPr>
        <w:t>3.3预警</w:t>
      </w:r>
    </w:p>
    <w:p>
      <w:pPr>
        <w:spacing w:line="560" w:lineRule="exact"/>
        <w:ind w:firstLineChars="200" w:firstLine="640"/>
      </w:pPr>
      <w:r>
        <w:rPr>
          <w:szCs w:val="32"/>
        </w:rPr>
        <w:t>各级海关单位对可以预警的口岸突发公共卫生事件，</w:t>
      </w:r>
      <w:r>
        <w:rPr>
          <w:rFonts w:hint="eastAsia"/>
        </w:rPr>
        <w:t>按照紧急程度、发展趋势和可能造成的危害程度确定预警级别，采取相应的预警措施。预警级别分为一级、二级、三级和四级，分别用红色、橙色、黄色和蓝色标示，一级为最高级别。</w:t>
      </w:r>
    </w:p>
    <w:p>
      <w:pPr>
        <w:spacing w:line="560" w:lineRule="exact"/>
        <w:ind w:firstLineChars="200" w:firstLine="640"/>
        <w:rPr>
          <w:b/>
          <w:bCs/>
        </w:rPr>
      </w:pPr>
      <w:r>
        <w:rPr>
          <w:rFonts w:hint="eastAsia"/>
          <w:b/>
          <w:bCs/>
          <w:szCs w:val="32"/>
        </w:rPr>
        <w:t>3.3.1预警分析</w:t>
      </w:r>
    </w:p>
    <w:p>
      <w:pPr>
        <w:spacing w:line="560" w:lineRule="exact"/>
        <w:ind w:firstLineChars="200" w:firstLine="640"/>
      </w:pPr>
      <w:r>
        <w:rPr>
          <w:rFonts w:hint="eastAsia"/>
        </w:rPr>
        <w:t>各级海关在监测中发现口岸突发公共卫生事件的风险隐患，应及时组织专家组进行风险评估，预估可能的影响范围和危害程度，提出预警建议，提供决策支持。</w:t>
      </w:r>
    </w:p>
    <w:p>
      <w:pPr>
        <w:spacing w:line="560" w:lineRule="exact"/>
        <w:ind w:firstLineChars="200" w:firstLine="640"/>
        <w:rPr>
          <w:b/>
          <w:bCs/>
          <w:szCs w:val="32"/>
        </w:rPr>
      </w:pPr>
      <w:r>
        <w:rPr>
          <w:b/>
          <w:bCs/>
          <w:szCs w:val="32"/>
        </w:rPr>
        <w:t>3.3.2预警级别</w:t>
      </w:r>
    </w:p>
    <w:p>
      <w:pPr>
        <w:spacing w:line="560" w:lineRule="exact"/>
        <w:ind w:firstLineChars="200" w:firstLine="640"/>
        <w:rPr>
          <w:szCs w:val="32"/>
        </w:rPr>
      </w:pPr>
      <w:r>
        <w:rPr>
          <w:szCs w:val="32"/>
        </w:rPr>
        <w:t>（1）一级预警（红色）。</w:t>
      </w:r>
    </w:p>
    <w:p>
      <w:pPr>
        <w:spacing w:line="560" w:lineRule="exact"/>
        <w:ind w:firstLineChars="200" w:firstLine="640"/>
        <w:rPr>
          <w:szCs w:val="32"/>
        </w:rPr>
      </w:pPr>
      <w:r>
        <w:rPr>
          <w:szCs w:val="32"/>
        </w:rPr>
        <w:t>根据监测结果，经风险评估，可能发生口岸突发公共卫生事件，并预估达到</w:t>
      </w:r>
      <w:r>
        <w:rPr>
          <w:rFonts w:ascii="方正仿宋_GBK" w:cs="宋体" w:hint="eastAsia"/>
          <w:szCs w:val="32"/>
        </w:rPr>
        <w:t>Ⅰ</w:t>
      </w:r>
      <w:r>
        <w:rPr>
          <w:rFonts w:ascii="方正仿宋_GBK"/>
          <w:szCs w:val="32"/>
        </w:rPr>
        <w:t>级</w:t>
      </w:r>
      <w:r>
        <w:rPr>
          <w:szCs w:val="32"/>
        </w:rPr>
        <w:t>（特别重大）口岸突发公共卫生事件标准的，由海关总署确定。</w:t>
      </w:r>
    </w:p>
    <w:p>
      <w:pPr>
        <w:spacing w:line="560" w:lineRule="exact"/>
        <w:ind w:firstLineChars="200" w:firstLine="640"/>
        <w:rPr>
          <w:szCs w:val="32"/>
        </w:rPr>
      </w:pPr>
      <w:r>
        <w:rPr>
          <w:szCs w:val="32"/>
        </w:rPr>
        <w:t>（2）二级预警（橙色）。</w:t>
      </w:r>
    </w:p>
    <w:p>
      <w:pPr>
        <w:spacing w:line="560" w:lineRule="exact"/>
        <w:ind w:firstLineChars="200" w:firstLine="640"/>
        <w:rPr>
          <w:szCs w:val="32"/>
        </w:rPr>
      </w:pPr>
      <w:r>
        <w:rPr>
          <w:szCs w:val="32"/>
        </w:rPr>
        <w:t>根据监测结果，经风险评估，可能发生口岸突发公共卫生事件，并预估达到</w:t>
      </w:r>
      <w:r>
        <w:rPr>
          <w:rFonts w:ascii="方正仿宋_GBK" w:cs="宋体" w:hint="eastAsia"/>
          <w:szCs w:val="32"/>
        </w:rPr>
        <w:t>Ⅱ</w:t>
      </w:r>
      <w:r>
        <w:rPr>
          <w:szCs w:val="32"/>
        </w:rPr>
        <w:t>级（重大）口岸突发公共卫生事件标准的，由海关总署确定。</w:t>
      </w:r>
    </w:p>
    <w:p>
      <w:pPr>
        <w:spacing w:line="560" w:lineRule="exact"/>
        <w:ind w:firstLineChars="200" w:firstLine="640"/>
        <w:rPr>
          <w:szCs w:val="32"/>
        </w:rPr>
      </w:pPr>
      <w:r>
        <w:rPr>
          <w:szCs w:val="32"/>
        </w:rPr>
        <w:t>（3）三级预警（黄色）。</w:t>
      </w:r>
    </w:p>
    <w:p>
      <w:pPr>
        <w:spacing w:line="560" w:lineRule="exact"/>
        <w:ind w:firstLineChars="200" w:firstLine="640"/>
        <w:rPr>
          <w:szCs w:val="32"/>
        </w:rPr>
      </w:pPr>
      <w:r>
        <w:rPr>
          <w:szCs w:val="32"/>
        </w:rPr>
        <w:t>根据监测结果，经风险评估，可能发生口岸突发公共卫生事件，并预估达到</w:t>
      </w:r>
      <w:r>
        <w:rPr>
          <w:rFonts w:ascii="方正仿宋_GBK" w:cs="宋体" w:hint="eastAsia"/>
          <w:szCs w:val="32"/>
        </w:rPr>
        <w:t>Ⅲ</w:t>
      </w:r>
      <w:r>
        <w:rPr>
          <w:szCs w:val="32"/>
        </w:rPr>
        <w:t>级（较大）口岸突发公共卫生事件标准的，由</w:t>
      </w:r>
      <w:r>
        <w:rPr>
          <w:rFonts w:hint="eastAsia"/>
          <w:szCs w:val="32"/>
        </w:rPr>
        <w:t>青岛</w:t>
      </w:r>
      <w:r>
        <w:rPr>
          <w:szCs w:val="32"/>
        </w:rPr>
        <w:t>海关确定，报海关总署备案。</w:t>
      </w:r>
    </w:p>
    <w:p>
      <w:pPr>
        <w:spacing w:line="560" w:lineRule="exact"/>
        <w:ind w:firstLineChars="200" w:firstLine="640"/>
        <w:rPr>
          <w:szCs w:val="32"/>
        </w:rPr>
      </w:pPr>
      <w:r>
        <w:rPr>
          <w:szCs w:val="32"/>
        </w:rPr>
        <w:t>（4）四级预警（蓝色）。</w:t>
      </w:r>
    </w:p>
    <w:p>
      <w:pPr>
        <w:spacing w:line="560" w:lineRule="exact"/>
        <w:ind w:firstLineChars="200" w:firstLine="640"/>
        <w:rPr>
          <w:szCs w:val="32"/>
        </w:rPr>
      </w:pPr>
      <w:r>
        <w:rPr>
          <w:rFonts w:hint="eastAsia"/>
          <w:szCs w:val="32"/>
        </w:rPr>
        <w:t>根据监测结果，经风险评估，可能发生口岸突发公共卫生事件，并预估达到</w:t>
      </w:r>
      <w:r>
        <w:rPr>
          <w:rFonts w:cs="宋体" w:hint="eastAsia"/>
          <w:szCs w:val="32"/>
        </w:rPr>
        <w:t>Ⅳ</w:t>
      </w:r>
      <w:r>
        <w:rPr>
          <w:rFonts w:hint="eastAsia"/>
          <w:szCs w:val="32"/>
        </w:rPr>
        <w:t>级（一般）口岸突发公共卫生事件标准的，由隶属海关确定，报青岛海关、海关总署备案。</w:t>
      </w:r>
    </w:p>
    <w:p>
      <w:pPr>
        <w:spacing w:line="560" w:lineRule="exact"/>
        <w:ind w:firstLineChars="200" w:firstLine="640"/>
        <w:rPr>
          <w:b/>
          <w:szCs w:val="32"/>
        </w:rPr>
      </w:pPr>
      <w:r>
        <w:rPr>
          <w:b/>
          <w:szCs w:val="32"/>
        </w:rPr>
        <w:t>3.3.3预警信息发出</w:t>
      </w:r>
    </w:p>
    <w:p>
      <w:pPr>
        <w:spacing w:line="560" w:lineRule="exact"/>
        <w:ind w:firstLineChars="200" w:firstLine="640"/>
        <w:rPr>
          <w:szCs w:val="32"/>
        </w:rPr>
      </w:pPr>
      <w:r>
        <w:rPr>
          <w:rFonts w:hint="eastAsia"/>
          <w:szCs w:val="32"/>
        </w:rPr>
        <w:t>（1）</w:t>
      </w:r>
      <w:r>
        <w:rPr>
          <w:szCs w:val="32"/>
        </w:rPr>
        <w:t>内部通报</w:t>
      </w:r>
      <w:r>
        <w:rPr>
          <w:rFonts w:hint="eastAsia"/>
          <w:szCs w:val="32"/>
        </w:rPr>
        <w:t>。</w:t>
      </w:r>
    </w:p>
    <w:p>
      <w:pPr>
        <w:spacing w:line="560" w:lineRule="exact"/>
        <w:ind w:firstLineChars="200" w:firstLine="640"/>
        <w:rPr>
          <w:szCs w:val="32"/>
        </w:rPr>
      </w:pPr>
      <w:r>
        <w:rPr>
          <w:szCs w:val="32"/>
        </w:rPr>
        <w:t>海关总署对确定为一级和二级预警级别的口岸突发公共卫生事件，通过适当形式及时向相关海关发出口岸突发公共卫生事件预警信息。</w:t>
      </w:r>
    </w:p>
    <w:p>
      <w:pPr>
        <w:spacing w:line="560" w:lineRule="exact"/>
        <w:ind w:firstLineChars="200" w:firstLine="640"/>
        <w:rPr>
          <w:szCs w:val="32"/>
        </w:rPr>
      </w:pPr>
      <w:r>
        <w:rPr>
          <w:rFonts w:hint="eastAsia"/>
          <w:szCs w:val="32"/>
        </w:rPr>
        <w:t>青岛</w:t>
      </w:r>
      <w:r>
        <w:rPr>
          <w:szCs w:val="32"/>
        </w:rPr>
        <w:t>海关对确定为三级预警级别的口岸突发公共卫生事件，通过适当形式向相关隶属海关发出口岸突发公共卫生事件预警信息。</w:t>
      </w:r>
    </w:p>
    <w:p>
      <w:pPr>
        <w:spacing w:line="560" w:lineRule="exact"/>
        <w:ind w:firstLineChars="200" w:firstLine="640"/>
        <w:rPr>
          <w:szCs w:val="32"/>
        </w:rPr>
      </w:pPr>
      <w:r>
        <w:rPr>
          <w:szCs w:val="32"/>
        </w:rPr>
        <w:t>隶属海关对确定为四级预警级别的口岸突发公共卫生事件，通过适当形式发出口岸突发公共卫生事件预警信息。</w:t>
      </w:r>
    </w:p>
    <w:p>
      <w:pPr>
        <w:spacing w:line="560" w:lineRule="exact"/>
        <w:ind w:firstLineChars="200" w:firstLine="640"/>
        <w:rPr>
          <w:szCs w:val="32"/>
        </w:rPr>
      </w:pPr>
      <w:r>
        <w:rPr>
          <w:rFonts w:hint="eastAsia"/>
          <w:szCs w:val="32"/>
        </w:rPr>
        <w:t>（2）</w:t>
      </w:r>
      <w:r>
        <w:rPr>
          <w:szCs w:val="32"/>
        </w:rPr>
        <w:t>外部通报</w:t>
      </w:r>
      <w:r>
        <w:rPr>
          <w:rFonts w:hint="eastAsia"/>
          <w:szCs w:val="32"/>
        </w:rPr>
        <w:t>。</w:t>
      </w:r>
    </w:p>
    <w:p>
      <w:pPr>
        <w:spacing w:line="560" w:lineRule="exact"/>
        <w:ind w:firstLineChars="200" w:firstLine="640"/>
        <w:rPr>
          <w:szCs w:val="32"/>
        </w:rPr>
      </w:pPr>
      <w:r>
        <w:rPr>
          <w:szCs w:val="32"/>
        </w:rPr>
        <w:t>各级海关单位依托跨部门、跨地域突发公共卫生事件监测信息共享机制，向疾病预防控制部门、地方人民政府通报突发公共卫生事件监测和预警的信息。</w:t>
      </w:r>
    </w:p>
    <w:p>
      <w:pPr>
        <w:spacing w:line="560" w:lineRule="exact"/>
        <w:ind w:firstLineChars="200" w:firstLine="640"/>
        <w:rPr>
          <w:szCs w:val="32"/>
        </w:rPr>
      </w:pPr>
      <w:r>
        <w:rPr>
          <w:rFonts w:hint="eastAsia"/>
          <w:szCs w:val="32"/>
        </w:rPr>
        <w:t>（3）</w:t>
      </w:r>
      <w:r>
        <w:rPr>
          <w:szCs w:val="32"/>
        </w:rPr>
        <w:t>社会公布</w:t>
      </w:r>
      <w:r>
        <w:rPr>
          <w:rFonts w:hint="eastAsia"/>
          <w:szCs w:val="32"/>
        </w:rPr>
        <w:t>。</w:t>
      </w:r>
    </w:p>
    <w:p>
      <w:pPr>
        <w:pStyle w:val="16"/>
        <w:spacing w:line="560" w:lineRule="exact"/>
        <w:ind w:firstLineChars="200" w:firstLine="640"/>
        <w:rPr>
          <w:szCs w:val="32"/>
        </w:rPr>
      </w:pPr>
      <w:r>
        <w:rPr>
          <w:szCs w:val="32"/>
        </w:rPr>
        <w:t>各级海关单位按照有关规定及时、准确向社会发布相关突发公共卫生事件预警信息。</w:t>
      </w:r>
    </w:p>
    <w:p>
      <w:pPr>
        <w:spacing w:line="560" w:lineRule="exact"/>
        <w:ind w:firstLineChars="200" w:firstLine="640"/>
        <w:rPr>
          <w:bCs/>
          <w:szCs w:val="32"/>
        </w:rPr>
      </w:pPr>
      <w:r>
        <w:rPr>
          <w:b/>
          <w:szCs w:val="32"/>
        </w:rPr>
        <w:t>3.3.4</w:t>
      </w:r>
      <w:r>
        <w:rPr>
          <w:rFonts w:hint="eastAsia"/>
          <w:b/>
          <w:szCs w:val="32"/>
        </w:rPr>
        <w:t>预警措施</w:t>
      </w:r>
    </w:p>
    <w:p>
      <w:pPr>
        <w:spacing w:line="560" w:lineRule="exact"/>
        <w:ind w:firstLineChars="200" w:firstLine="640"/>
      </w:pPr>
      <w:r>
        <w:rPr>
          <w:rFonts w:hint="eastAsia"/>
        </w:rPr>
        <w:t>（1）</w:t>
      </w:r>
      <w:r>
        <w:rPr>
          <w:rFonts w:hint="eastAsia"/>
          <w:szCs w:val="32"/>
        </w:rPr>
        <w:t>青岛</w:t>
      </w:r>
      <w:r>
        <w:rPr>
          <w:szCs w:val="32"/>
        </w:rPr>
        <w:t>海关发布三级预警，隶属海关发布四级预警，</w:t>
      </w:r>
      <w:r>
        <w:rPr>
          <w:rFonts w:hint="eastAsia"/>
        </w:rPr>
        <w:t>宣布进入预警期后，</w:t>
      </w:r>
      <w:r>
        <w:rPr>
          <w:rFonts w:hint="eastAsia"/>
          <w:szCs w:val="32"/>
        </w:rPr>
        <w:t>青岛</w:t>
      </w:r>
      <w:r>
        <w:rPr>
          <w:szCs w:val="32"/>
        </w:rPr>
        <w:t>海关、预警涉及口岸所在地隶属海关</w:t>
      </w:r>
      <w:r>
        <w:rPr>
          <w:rFonts w:hint="eastAsia"/>
        </w:rPr>
        <w:t>应当根据可能发生的口岸突发公共卫生事件的性质、潜在的危害和影响范围，采取下列措施：</w:t>
      </w:r>
    </w:p>
    <w:p>
      <w:pPr>
        <w:spacing w:line="560" w:lineRule="exact"/>
        <w:ind w:firstLineChars="200" w:firstLine="640"/>
      </w:pPr>
      <w:r>
        <w:rPr>
          <w:rFonts w:hint="eastAsia"/>
        </w:rPr>
        <w:t>①启动应急预案；</w:t>
      </w:r>
    </w:p>
    <w:p>
      <w:pPr>
        <w:spacing w:line="560" w:lineRule="exact"/>
        <w:ind w:firstLineChars="200" w:firstLine="640"/>
      </w:pPr>
      <w:r>
        <w:rPr>
          <w:rFonts w:hint="eastAsia"/>
        </w:rPr>
        <w:t>②及时收集、报告有关信息，向社会公布反映口岸突发公共卫生事件信息的受理热线电话，加强对口岸突发公共卫生事件发生、发展情况的监测研判、风险提示和预警工作；</w:t>
      </w:r>
    </w:p>
    <w:p>
      <w:pPr>
        <w:spacing w:line="560" w:lineRule="exact"/>
        <w:ind w:firstLineChars="200" w:firstLine="640"/>
      </w:pPr>
      <w:r>
        <w:rPr>
          <w:rFonts w:hint="eastAsia"/>
        </w:rPr>
        <w:t>③进行应急动员和准备，随时对口岸突发公共卫生事件信息进行分析评估，预测发生口岸突发公共卫生事件可能性的大小、影响范围和程度以及级别；</w:t>
      </w:r>
    </w:p>
    <w:p>
      <w:pPr>
        <w:spacing w:line="560" w:lineRule="exact"/>
        <w:ind w:firstLineChars="200" w:firstLine="640"/>
      </w:pPr>
      <w:r>
        <w:rPr>
          <w:rFonts w:hint="eastAsia"/>
        </w:rPr>
        <w:t>④定时向社会发布与公众有关的口岸突发公共卫生事件预测信息和分析评估结果，并对相关信息报道进行管理；</w:t>
      </w:r>
    </w:p>
    <w:p>
      <w:pPr>
        <w:spacing w:line="560" w:lineRule="exact"/>
        <w:ind w:firstLineChars="200" w:firstLine="640"/>
      </w:pPr>
      <w:r>
        <w:rPr>
          <w:rFonts w:hint="eastAsia"/>
        </w:rPr>
        <w:t>⑤按照规定向社会发布可能受到口岸突发公共卫生事件危害的警告，宣传预防、减轻危害的知识，公布咨询方式；</w:t>
      </w:r>
    </w:p>
    <w:p>
      <w:pPr>
        <w:spacing w:line="560" w:lineRule="exact"/>
        <w:ind w:firstLineChars="200" w:firstLine="640"/>
      </w:pPr>
      <w:r>
        <w:rPr>
          <w:rFonts w:hint="eastAsia"/>
        </w:rPr>
        <w:t>⑥定期对应急物资进行库存检查，必要时启动紧急采购，补充品种和数量。</w:t>
      </w:r>
    </w:p>
    <w:p>
      <w:pPr>
        <w:spacing w:line="560" w:lineRule="exact"/>
        <w:ind w:firstLineChars="200" w:firstLine="640"/>
      </w:pPr>
      <w:r>
        <w:rPr>
          <w:rFonts w:hint="eastAsia"/>
        </w:rPr>
        <w:t>（2）海关总署发布一级、二级预警，宣布进入预警期后，</w:t>
      </w:r>
      <w:r>
        <w:rPr>
          <w:rFonts w:hint="eastAsia"/>
          <w:szCs w:val="32"/>
        </w:rPr>
        <w:t>青岛</w:t>
      </w:r>
      <w:r>
        <w:rPr>
          <w:szCs w:val="32"/>
        </w:rPr>
        <w:t>海关、预警涉及口岸所在地隶属海关</w:t>
      </w:r>
      <w:r>
        <w:rPr>
          <w:rFonts w:hint="eastAsia"/>
        </w:rPr>
        <w:t>除采取前条规定的措施外，还应针对可能发生的口岸突发公共卫生事件的特点和可能造成的危害，采取下列一项或者多项措施：</w:t>
      </w:r>
    </w:p>
    <w:p>
      <w:pPr>
        <w:spacing w:line="560" w:lineRule="exact"/>
        <w:ind w:firstLineChars="200" w:firstLine="640"/>
      </w:pPr>
      <w:r>
        <w:rPr>
          <w:rFonts w:hint="eastAsia"/>
        </w:rPr>
        <w:t>①应急指挥机构、应急队伍进入待命状态，并动员后备人员做好参加应急处置工作的准备；</w:t>
      </w:r>
    </w:p>
    <w:p>
      <w:pPr>
        <w:spacing w:line="560" w:lineRule="exact"/>
        <w:ind w:firstLineChars="200" w:firstLine="640"/>
      </w:pPr>
      <w:r>
        <w:rPr>
          <w:rFonts w:hint="eastAsia"/>
        </w:rPr>
        <w:t>②调集应急处置所需物资、设备、工具、生活必需品，准备应急设施和封闭隔离等场所，联系应急避难、紧急医疗救治等场所；</w:t>
      </w:r>
    </w:p>
    <w:p>
      <w:pPr>
        <w:spacing w:line="560" w:lineRule="exact"/>
        <w:ind w:firstLineChars="200" w:firstLine="640"/>
      </w:pPr>
      <w:r>
        <w:rPr>
          <w:rFonts w:hint="eastAsia"/>
        </w:rPr>
        <w:t>③联系加强对口岸重点单位、重要部位和重要基础设施的安全保卫，维护社会治安秩序；</w:t>
      </w:r>
    </w:p>
    <w:p>
      <w:pPr>
        <w:spacing w:line="560" w:lineRule="exact"/>
        <w:ind w:firstLineChars="200" w:firstLine="640"/>
      </w:pPr>
      <w:r>
        <w:rPr>
          <w:rFonts w:hint="eastAsia"/>
        </w:rPr>
        <w:t>④联系采取必要措施，确保口岸交通、通信、供水、排水、供电、供气、供热、广播电视等公共设施的安全和正常运行，确保生活必需物资供给；</w:t>
      </w:r>
    </w:p>
    <w:p>
      <w:pPr>
        <w:spacing w:line="560" w:lineRule="exact"/>
        <w:ind w:firstLineChars="200" w:firstLine="640"/>
      </w:pPr>
      <w:r>
        <w:rPr>
          <w:rFonts w:hint="eastAsia"/>
        </w:rPr>
        <w:t>⑤及时向社会发布有关采取的特定措施，以及避免或者减轻危害的建议和劝告；</w:t>
      </w:r>
    </w:p>
    <w:p>
      <w:pPr>
        <w:spacing w:line="560" w:lineRule="exact"/>
        <w:ind w:firstLineChars="200" w:firstLine="640"/>
      </w:pPr>
      <w:r>
        <w:rPr>
          <w:rFonts w:hint="eastAsia"/>
        </w:rPr>
        <w:t>⑥联系转移、疏散或者撤离易受口岸突发公共卫生事件危害的人员并予以妥善安置，转移重要财产；</w:t>
      </w:r>
    </w:p>
    <w:p>
      <w:pPr>
        <w:spacing w:line="560" w:lineRule="exact"/>
        <w:ind w:firstLineChars="200" w:firstLine="640"/>
      </w:pPr>
      <w:r>
        <w:rPr>
          <w:rFonts w:hint="eastAsia"/>
        </w:rPr>
        <w:t>⑦联系关闭或者限制使用易受口岸突发公共卫生事件的场所，控制或者限制容易导致危害扩大的公共场所活动；</w:t>
      </w:r>
    </w:p>
    <w:p>
      <w:pPr>
        <w:spacing w:line="560" w:lineRule="exact"/>
        <w:ind w:firstLineChars="200" w:firstLine="640"/>
      </w:pPr>
      <w:r>
        <w:rPr>
          <w:rFonts w:hint="eastAsia"/>
        </w:rPr>
        <w:t>⑧法律法规规章规定的其他必要防范性、保护性措施。</w:t>
      </w:r>
    </w:p>
    <w:p>
      <w:pPr>
        <w:spacing w:line="560" w:lineRule="exact"/>
        <w:ind w:firstLineChars="200" w:firstLine="640"/>
      </w:pPr>
      <w:r>
        <w:rPr>
          <w:rFonts w:hint="eastAsia"/>
        </w:rPr>
        <w:t>（3）各级海关单位根据口岸突发公共卫生事件的风险防控需求，识别风险较高的重点国家或地区、重点交通运输工具、重点人群和重点时段，实施差别化措施，提高风险防控科学性、精准性、有效性，对进境出境人员加强体温检测、医学巡查等卫生检疫措施，提高口岸突发公共卫生事件的发现水平。</w:t>
      </w:r>
    </w:p>
    <w:p>
      <w:pPr>
        <w:spacing w:line="560" w:lineRule="exact"/>
        <w:ind w:firstLineChars="200" w:firstLine="640"/>
      </w:pPr>
      <w:r>
        <w:rPr>
          <w:rFonts w:hint="eastAsia"/>
        </w:rPr>
        <w:t>各级海关单位根据预警内容和等级，在辖区内组织实施对经筛选的进境出境人员、交通运输工具、货物、物品的风险目标集中研判，通过相应信息化系统加载有关参数；现场海关执行应急处置要求并反馈结果，不断提升口岸突发公共卫生事件中海关风险防控的应急反应能力。</w:t>
      </w:r>
    </w:p>
    <w:p>
      <w:pPr>
        <w:spacing w:line="560" w:lineRule="exact"/>
        <w:ind w:firstLineChars="200" w:firstLine="640"/>
        <w:rPr>
          <w:bCs/>
          <w:szCs w:val="32"/>
        </w:rPr>
      </w:pPr>
      <w:r>
        <w:rPr>
          <w:b/>
          <w:szCs w:val="32"/>
        </w:rPr>
        <w:t>3.3.5</w:t>
      </w:r>
      <w:r>
        <w:rPr>
          <w:rFonts w:hint="eastAsia"/>
          <w:b/>
          <w:szCs w:val="32"/>
        </w:rPr>
        <w:t>预警解除或启动应急响应</w:t>
      </w:r>
    </w:p>
    <w:p>
      <w:pPr>
        <w:spacing w:line="560" w:lineRule="exact"/>
        <w:ind w:firstLineChars="200" w:firstLine="640"/>
      </w:pPr>
      <w:r>
        <w:rPr>
          <w:rFonts w:hint="eastAsia"/>
        </w:rPr>
        <w:t>根据口岸突发公共卫生事件事态进展、措施效果和风险评估结果，适时调整预警措施和预警范围。口岸突发公共卫生事件风险消除或者已经得到有效控制的，应及时调整预警级别或解除预警；已经在口岸发生的，应立即启动应急响应。</w:t>
      </w:r>
    </w:p>
    <w:p>
      <w:pPr>
        <w:spacing w:line="560" w:lineRule="exact"/>
        <w:ind w:firstLineChars="200" w:firstLine="640"/>
        <w:rPr>
          <w:rFonts w:eastAsia="方正楷体_GBK"/>
          <w:b/>
          <w:bCs/>
          <w:szCs w:val="32"/>
        </w:rPr>
      </w:pPr>
      <w:r>
        <w:rPr>
          <w:rFonts w:eastAsia="方正楷体_GBK"/>
          <w:b/>
          <w:bCs/>
          <w:szCs w:val="32"/>
        </w:rPr>
        <w:t>3.4</w:t>
      </w:r>
      <w:r>
        <w:rPr>
          <w:rFonts w:eastAsia="方正楷体_GBK" w:hint="eastAsia"/>
          <w:b/>
          <w:bCs/>
          <w:szCs w:val="32"/>
        </w:rPr>
        <w:t>应急处置</w:t>
      </w:r>
    </w:p>
    <w:p>
      <w:pPr>
        <w:spacing w:line="560" w:lineRule="exact"/>
        <w:ind w:firstLineChars="200" w:firstLine="640"/>
        <w:rPr>
          <w:b/>
          <w:bCs/>
          <w:szCs w:val="32"/>
        </w:rPr>
      </w:pPr>
      <w:r>
        <w:rPr>
          <w:b/>
          <w:bCs/>
          <w:szCs w:val="32"/>
        </w:rPr>
        <w:t>3.4.1</w:t>
      </w:r>
      <w:r>
        <w:rPr>
          <w:rFonts w:hint="eastAsia"/>
          <w:b/>
          <w:bCs/>
          <w:szCs w:val="32"/>
        </w:rPr>
        <w:t>先期处置</w:t>
      </w:r>
    </w:p>
    <w:p>
      <w:pPr>
        <w:spacing w:line="560" w:lineRule="exact"/>
        <w:ind w:firstLineChars="200" w:firstLine="640"/>
        <w:rPr>
          <w:szCs w:val="32"/>
        </w:rPr>
      </w:pPr>
      <w:r>
        <w:rPr>
          <w:rFonts w:hint="eastAsia"/>
          <w:szCs w:val="32"/>
        </w:rPr>
        <w:t>口岸突发公共卫生事件发生后，在事件性质尚不明确的情况下，事发地隶属海关在向青岛海关报告事件信息的同时，必须立即组织开展先期处置工作避免事态扩大。</w:t>
      </w:r>
    </w:p>
    <w:p>
      <w:pPr>
        <w:spacing w:line="560" w:lineRule="exact"/>
        <w:ind w:firstLineChars="200" w:firstLine="640"/>
        <w:rPr>
          <w:rFonts w:eastAsia="方正楷体_GBK"/>
          <w:szCs w:val="32"/>
        </w:rPr>
      </w:pPr>
      <w:r>
        <w:rPr>
          <w:szCs w:val="32"/>
        </w:rPr>
        <w:t>3.4.1.1</w:t>
      </w:r>
      <w:r>
        <w:rPr>
          <w:rFonts w:hint="eastAsia"/>
          <w:szCs w:val="32"/>
        </w:rPr>
        <w:t>核实信息</w:t>
      </w:r>
    </w:p>
    <w:p>
      <w:pPr>
        <w:spacing w:line="560" w:lineRule="exact"/>
        <w:ind w:firstLineChars="200" w:firstLine="640"/>
      </w:pPr>
      <w:r>
        <w:rPr>
          <w:rFonts w:hint="eastAsia"/>
        </w:rPr>
        <w:t>海关人员赶赴现场，确认联系人和事件场所，核实事件发生的时间、地点、起因、严重程度、波及范围、发病人数、</w:t>
      </w:r>
      <w:r>
        <w:rPr>
          <w:szCs w:val="32"/>
        </w:rPr>
        <w:t>受影响人数、</w:t>
      </w:r>
      <w:r>
        <w:rPr>
          <w:rFonts w:hint="eastAsia"/>
        </w:rPr>
        <w:t>主要症状、治疗情况、事件发展情况等，对收集到的相关信息进行分析、汇总、研判，及时向对应级别应急指挥部报告。</w:t>
      </w:r>
    </w:p>
    <w:p>
      <w:pPr>
        <w:spacing w:line="560" w:lineRule="exact"/>
        <w:ind w:firstLineChars="200" w:firstLine="640"/>
      </w:pPr>
      <w:r>
        <w:rPr>
          <w:rFonts w:hint="eastAsia"/>
          <w:szCs w:val="32"/>
        </w:rPr>
        <w:t>3.4.</w:t>
      </w:r>
      <w:r>
        <w:rPr>
          <w:szCs w:val="32"/>
        </w:rPr>
        <w:t>1.</w:t>
      </w:r>
      <w:r>
        <w:rPr>
          <w:rFonts w:hint="eastAsia"/>
          <w:szCs w:val="32"/>
        </w:rPr>
        <w:t>2现场管控</w:t>
      </w:r>
    </w:p>
    <w:p>
      <w:pPr>
        <w:spacing w:line="560" w:lineRule="exact"/>
        <w:ind w:firstLineChars="200" w:firstLine="640"/>
      </w:pPr>
      <w:r>
        <w:rPr>
          <w:rFonts w:hint="eastAsia"/>
        </w:rPr>
        <w:t>（1）发布通知、通告、广播，向进境出境人员告知事件的大致情况及相关应急处置工作，做好情绪安抚并指导相关人员配合应急处置工作。</w:t>
      </w:r>
    </w:p>
    <w:p>
      <w:pPr>
        <w:spacing w:line="560" w:lineRule="exact"/>
        <w:ind w:firstLineChars="200" w:firstLine="640"/>
      </w:pPr>
      <w:r>
        <w:rPr>
          <w:rFonts w:hint="eastAsia"/>
        </w:rPr>
        <w:t>（2）组织、指导和协调维持事发现场的工作秩序。根据事件需要，协调公安、交通运输等各相关单位采取警戒措施。</w:t>
      </w:r>
    </w:p>
    <w:p>
      <w:pPr>
        <w:spacing w:line="560" w:lineRule="exact"/>
        <w:ind w:firstLineChars="200" w:firstLine="640"/>
        <w:jc w:val="left"/>
      </w:pPr>
      <w:r>
        <w:rPr>
          <w:rFonts w:hint="eastAsia"/>
        </w:rPr>
        <w:t>（3）对可能受染物品、场所实施封控，未经批准不得使用。</w:t>
      </w:r>
    </w:p>
    <w:p>
      <w:pPr>
        <w:spacing w:line="560" w:lineRule="exact"/>
        <w:ind w:firstLineChars="200" w:firstLine="640"/>
        <w:jc w:val="left"/>
      </w:pPr>
      <w:r>
        <w:rPr>
          <w:rFonts w:hint="eastAsia"/>
        </w:rPr>
        <w:t>（4）根据事件性质，可采取停止供水、关闭空调通风系统、</w:t>
      </w:r>
      <w:r>
        <w:rPr>
          <w:szCs w:val="32"/>
        </w:rPr>
        <w:t>停止</w:t>
      </w:r>
      <w:r>
        <w:rPr>
          <w:rFonts w:hint="eastAsia"/>
        </w:rPr>
        <w:t>食品销售、封存有关设备、物品等必要措施。</w:t>
      </w:r>
    </w:p>
    <w:p>
      <w:pPr>
        <w:spacing w:line="560" w:lineRule="exact"/>
        <w:ind w:firstLineChars="200" w:firstLine="640"/>
        <w:jc w:val="left"/>
        <w:rPr>
          <w:szCs w:val="32"/>
        </w:rPr>
      </w:pPr>
      <w:r>
        <w:rPr>
          <w:rFonts w:hint="eastAsia"/>
          <w:szCs w:val="32"/>
        </w:rPr>
        <w:t>3.4.</w:t>
      </w:r>
      <w:r>
        <w:rPr>
          <w:szCs w:val="32"/>
        </w:rPr>
        <w:t>1.</w:t>
      </w:r>
      <w:r>
        <w:rPr>
          <w:rFonts w:hint="eastAsia"/>
          <w:szCs w:val="32"/>
        </w:rPr>
        <w:t>3紧急救治</w:t>
      </w:r>
    </w:p>
    <w:p>
      <w:pPr>
        <w:spacing w:line="560" w:lineRule="exact"/>
        <w:ind w:firstLineChars="200" w:firstLine="640"/>
      </w:pPr>
      <w:r>
        <w:rPr>
          <w:rFonts w:hint="eastAsia"/>
        </w:rPr>
        <w:t>对有急救需求的人员，在采取适当隔离防护措施的前提下，立即移交转运指定医疗机构进行救治。</w:t>
      </w:r>
    </w:p>
    <w:p>
      <w:pPr>
        <w:spacing w:line="560" w:lineRule="exact"/>
        <w:ind w:firstLineChars="200" w:firstLine="640"/>
      </w:pPr>
      <w:r>
        <w:rPr>
          <w:rFonts w:hint="eastAsia"/>
          <w:szCs w:val="32"/>
        </w:rPr>
        <w:t>3.4.</w:t>
      </w:r>
      <w:r>
        <w:rPr>
          <w:szCs w:val="32"/>
        </w:rPr>
        <w:t>1.</w:t>
      </w:r>
      <w:r>
        <w:rPr>
          <w:rFonts w:hint="eastAsia"/>
          <w:szCs w:val="32"/>
        </w:rPr>
        <w:t>4医学措施</w:t>
      </w:r>
    </w:p>
    <w:p>
      <w:pPr>
        <w:spacing w:line="560" w:lineRule="exact"/>
        <w:ind w:firstLineChars="200" w:firstLine="640"/>
      </w:pPr>
      <w:r>
        <w:rPr>
          <w:rFonts w:hint="eastAsia"/>
        </w:rPr>
        <w:t>（1）对有症状者进行流行病学调查，询问传染病症状、旅行史、接触史等基本情况，必要时可进行体格检查。</w:t>
      </w:r>
    </w:p>
    <w:p>
      <w:pPr>
        <w:spacing w:line="560" w:lineRule="exact"/>
        <w:ind w:firstLineChars="200" w:firstLine="640"/>
      </w:pPr>
      <w:r>
        <w:rPr>
          <w:rFonts w:hint="eastAsia"/>
        </w:rPr>
        <w:t>（2）根据流行病学调查和体格检查初步结果，对有症状者采取采样检验等措施，必要时联系当地疾病预防控制部门予以协助。</w:t>
      </w:r>
    </w:p>
    <w:p>
      <w:pPr>
        <w:spacing w:line="560" w:lineRule="exact"/>
        <w:ind w:firstLineChars="200" w:firstLine="640"/>
        <w:rPr>
          <w:szCs w:val="32"/>
        </w:rPr>
      </w:pPr>
      <w:r>
        <w:rPr>
          <w:rFonts w:hint="eastAsia"/>
        </w:rPr>
        <w:t>（3）对其他人员迅速安排撤离受染区域，必要时检查、登记相关信息，</w:t>
      </w:r>
      <w:r>
        <w:rPr>
          <w:szCs w:val="32"/>
        </w:rPr>
        <w:t>通报当地疾病预防控制部门并配合做好后续处置。</w:t>
      </w:r>
    </w:p>
    <w:p>
      <w:pPr>
        <w:spacing w:line="560" w:lineRule="exact"/>
        <w:ind w:firstLineChars="200" w:firstLine="640"/>
      </w:pPr>
      <w:r>
        <w:rPr>
          <w:rFonts w:hint="eastAsia"/>
          <w:szCs w:val="32"/>
        </w:rPr>
        <w:t>3.4.</w:t>
      </w:r>
      <w:r>
        <w:rPr>
          <w:szCs w:val="32"/>
        </w:rPr>
        <w:t>1.</w:t>
      </w:r>
      <w:r>
        <w:rPr>
          <w:rFonts w:hint="eastAsia"/>
          <w:szCs w:val="32"/>
        </w:rPr>
        <w:t>5采样检验</w:t>
      </w:r>
    </w:p>
    <w:p>
      <w:pPr>
        <w:spacing w:line="560" w:lineRule="exact"/>
        <w:ind w:firstLineChars="200" w:firstLine="640"/>
      </w:pPr>
      <w:r>
        <w:rPr>
          <w:rFonts w:hint="eastAsia"/>
        </w:rPr>
        <w:t>根据相关技术操作规程，采集血液、</w:t>
      </w:r>
      <w:r>
        <w:rPr>
          <w:szCs w:val="32"/>
        </w:rPr>
        <w:t>口咽拭子、</w:t>
      </w:r>
      <w:r>
        <w:rPr>
          <w:rFonts w:hint="eastAsia"/>
        </w:rPr>
        <w:t>鼻咽拭子、呕吐物、肛拭子、粪便等人体样本，以及相关食物、工具、容器、包装材料等样本，开展现场快速检测，并按规定送实验室检测。</w:t>
      </w:r>
    </w:p>
    <w:p>
      <w:pPr>
        <w:spacing w:line="560" w:lineRule="exact"/>
        <w:ind w:firstLineChars="200" w:firstLine="640"/>
      </w:pPr>
      <w:r>
        <w:rPr>
          <w:rFonts w:hint="eastAsia"/>
          <w:szCs w:val="32"/>
        </w:rPr>
        <w:t>3.4.</w:t>
      </w:r>
      <w:r>
        <w:rPr>
          <w:szCs w:val="32"/>
        </w:rPr>
        <w:t>1.</w:t>
      </w:r>
      <w:r>
        <w:rPr>
          <w:rFonts w:hint="eastAsia"/>
          <w:szCs w:val="32"/>
        </w:rPr>
        <w:t>6卫生处理监督</w:t>
      </w:r>
    </w:p>
    <w:p>
      <w:pPr>
        <w:spacing w:line="560" w:lineRule="exact"/>
        <w:ind w:firstLineChars="200" w:firstLine="640"/>
      </w:pPr>
      <w:r>
        <w:rPr>
          <w:rFonts w:hint="eastAsia"/>
        </w:rPr>
        <w:t>监督对受染或者可能受染的交通运输工具、货物、物品、废弃物等，实施消毒、</w:t>
      </w:r>
      <w:r>
        <w:rPr>
          <w:szCs w:val="32"/>
        </w:rPr>
        <w:t>杀虫</w:t>
      </w:r>
      <w:r>
        <w:rPr>
          <w:rFonts w:hint="eastAsia"/>
        </w:rPr>
        <w:t>、</w:t>
      </w:r>
      <w:r>
        <w:rPr>
          <w:szCs w:val="32"/>
        </w:rPr>
        <w:t>灭鼠、除污</w:t>
      </w:r>
      <w:r>
        <w:rPr>
          <w:rFonts w:hint="eastAsia"/>
        </w:rPr>
        <w:t>等卫生处理。</w:t>
      </w:r>
    </w:p>
    <w:p>
      <w:pPr>
        <w:spacing w:line="560" w:lineRule="exact"/>
        <w:ind w:firstLineChars="200" w:firstLine="640"/>
      </w:pPr>
      <w:r>
        <w:rPr>
          <w:rFonts w:hint="eastAsia"/>
          <w:szCs w:val="32"/>
        </w:rPr>
        <w:t>3.4.</w:t>
      </w:r>
      <w:r>
        <w:rPr>
          <w:szCs w:val="32"/>
        </w:rPr>
        <w:t>1.</w:t>
      </w:r>
      <w:r>
        <w:rPr>
          <w:rFonts w:hint="eastAsia"/>
          <w:szCs w:val="32"/>
        </w:rPr>
        <w:t>7个人防护</w:t>
      </w:r>
    </w:p>
    <w:p>
      <w:pPr>
        <w:spacing w:line="560" w:lineRule="exact"/>
        <w:ind w:firstLineChars="200" w:firstLine="640"/>
      </w:pPr>
      <w:r>
        <w:rPr>
          <w:rFonts w:hint="eastAsia"/>
        </w:rPr>
        <w:t>海关工作人员在进行上述各环节应急处置工作时，按规定做好个人安全防护，必要时纳入封闭管理，防止职业暴露感染和交叉感染。</w:t>
      </w:r>
    </w:p>
    <w:p>
      <w:pPr>
        <w:spacing w:line="560" w:lineRule="exact"/>
        <w:ind w:firstLineChars="200" w:firstLine="640"/>
        <w:rPr>
          <w:b/>
          <w:bCs/>
          <w:szCs w:val="32"/>
        </w:rPr>
      </w:pPr>
      <w:r>
        <w:rPr>
          <w:b/>
          <w:bCs/>
          <w:szCs w:val="32"/>
        </w:rPr>
        <w:t>3.4.2</w:t>
      </w:r>
      <w:r>
        <w:rPr>
          <w:rFonts w:hint="eastAsia"/>
          <w:b/>
          <w:bCs/>
          <w:szCs w:val="32"/>
        </w:rPr>
        <w:t>信息报告</w:t>
      </w:r>
    </w:p>
    <w:p>
      <w:pPr>
        <w:spacing w:line="560" w:lineRule="exact"/>
        <w:ind w:firstLineChars="200" w:firstLine="640"/>
      </w:pPr>
      <w:r>
        <w:rPr>
          <w:rFonts w:hint="eastAsia"/>
          <w:szCs w:val="32"/>
        </w:rPr>
        <w:t>3.</w:t>
      </w:r>
      <w:r>
        <w:rPr>
          <w:szCs w:val="32"/>
        </w:rPr>
        <w:t>4.2</w:t>
      </w:r>
      <w:r>
        <w:rPr>
          <w:rFonts w:hint="eastAsia"/>
          <w:szCs w:val="32"/>
        </w:rPr>
        <w:t>.1报告原则</w:t>
      </w:r>
    </w:p>
    <w:p>
      <w:pPr>
        <w:spacing w:line="560" w:lineRule="exact"/>
        <w:ind w:firstLineChars="200" w:firstLine="640"/>
      </w:pPr>
      <w:r>
        <w:rPr>
          <w:rFonts w:hint="eastAsia"/>
        </w:rPr>
        <w:t>（1）“即现即报”原则。</w:t>
      </w:r>
    </w:p>
    <w:p>
      <w:pPr>
        <w:spacing w:line="560" w:lineRule="exact"/>
        <w:ind w:firstLineChars="200" w:firstLine="640"/>
      </w:pPr>
      <w:r>
        <w:rPr>
          <w:rFonts w:hint="eastAsia"/>
        </w:rPr>
        <w:t>隶属海关发现或接报发生口岸突发公共卫生事件后，应立即组织核实，核实后应立即报告青岛海关应急指挥部。</w:t>
      </w:r>
    </w:p>
    <w:p>
      <w:pPr>
        <w:spacing w:line="560" w:lineRule="exact"/>
        <w:ind w:firstLineChars="200" w:firstLine="640"/>
      </w:pPr>
      <w:r>
        <w:rPr>
          <w:rFonts w:hint="eastAsia"/>
        </w:rPr>
        <w:t>（2）“分段报告”原则。</w:t>
      </w:r>
    </w:p>
    <w:p>
      <w:pPr>
        <w:spacing w:line="560" w:lineRule="exact"/>
        <w:ind w:firstLineChars="200" w:firstLine="640"/>
      </w:pPr>
      <w:r>
        <w:rPr>
          <w:rFonts w:hint="eastAsia"/>
        </w:rPr>
        <w:t>按照“初报要快、续报要准、终报要全”的原则，各级海关单位在遵循逐级审核报告程序基础上，采取最快捷、最有效的方式报告口岸突发公共卫生事件及其应急处置情况。遇到特别重大突发紧急情况时，可</w:t>
      </w:r>
      <w:r>
        <w:rPr>
          <w:szCs w:val="32"/>
        </w:rPr>
        <w:t>第一时间直</w:t>
      </w:r>
      <w:r>
        <w:rPr>
          <w:rFonts w:hint="eastAsia"/>
        </w:rPr>
        <w:t>报。</w:t>
      </w:r>
    </w:p>
    <w:p>
      <w:pPr>
        <w:spacing w:line="560" w:lineRule="exact"/>
        <w:ind w:firstLineChars="200" w:firstLine="640"/>
      </w:pPr>
      <w:r>
        <w:rPr>
          <w:rFonts w:hint="eastAsia"/>
        </w:rPr>
        <w:t>（3）“双线同步”原则。</w:t>
      </w:r>
    </w:p>
    <w:p>
      <w:pPr>
        <w:spacing w:line="560" w:lineRule="exact"/>
        <w:ind w:firstLineChars="200" w:firstLine="640"/>
      </w:pPr>
      <w:r>
        <w:rPr>
          <w:rFonts w:hint="eastAsia"/>
        </w:rPr>
        <w:t>发生口岸突发公共卫生事件后，青岛海关、隶属海关应视突发事件的性质、特点和影响范围，同时通报同级地方人民政府、卫生健康、疾病预防控制部门和口岸联检单位。</w:t>
      </w:r>
    </w:p>
    <w:p>
      <w:pPr>
        <w:spacing w:line="560" w:lineRule="exact"/>
        <w:ind w:firstLineChars="200" w:firstLine="640"/>
      </w:pPr>
      <w:r>
        <w:rPr>
          <w:rFonts w:hint="eastAsia"/>
        </w:rPr>
        <w:t>（4）“追踪反馈”原则。</w:t>
      </w:r>
    </w:p>
    <w:p>
      <w:pPr>
        <w:spacing w:line="560" w:lineRule="exact"/>
        <w:ind w:firstLineChars="200" w:firstLine="640"/>
      </w:pPr>
      <w:r>
        <w:rPr>
          <w:rFonts w:hint="eastAsia"/>
        </w:rPr>
        <w:t>青岛海关、隶属海关应及时调查和分析口岸突发公共卫生事件发生的原因、变化动态、应急措施、处置结果等情况，并及时向上级应急指挥部报告。</w:t>
      </w:r>
    </w:p>
    <w:p>
      <w:pPr>
        <w:spacing w:line="560" w:lineRule="exact"/>
        <w:ind w:firstLineChars="200" w:firstLine="640"/>
      </w:pPr>
      <w:r>
        <w:rPr>
          <w:rFonts w:hint="eastAsia"/>
          <w:szCs w:val="32"/>
        </w:rPr>
        <w:t>3.</w:t>
      </w:r>
      <w:r>
        <w:rPr>
          <w:szCs w:val="32"/>
        </w:rPr>
        <w:t>4.2</w:t>
      </w:r>
      <w:r>
        <w:rPr>
          <w:rFonts w:hint="eastAsia"/>
          <w:szCs w:val="32"/>
        </w:rPr>
        <w:t>.2报告形式</w:t>
      </w:r>
    </w:p>
    <w:p>
      <w:pPr>
        <w:spacing w:line="560" w:lineRule="exact"/>
        <w:ind w:firstLineChars="200" w:firstLine="640"/>
      </w:pPr>
      <w:r>
        <w:rPr>
          <w:rFonts w:hint="eastAsia"/>
        </w:rPr>
        <w:t>分电话报告和书面报告2种，口岸突发公共卫生事件发生后，原则上应先电话紧急报告，后书面正式报告。</w:t>
      </w:r>
    </w:p>
    <w:p>
      <w:pPr>
        <w:spacing w:line="560" w:lineRule="exact"/>
        <w:ind w:firstLineChars="200" w:firstLine="640"/>
      </w:pPr>
      <w:r>
        <w:rPr>
          <w:rFonts w:hint="eastAsia"/>
        </w:rPr>
        <w:t>（1）电话报告要求。</w:t>
      </w:r>
    </w:p>
    <w:p>
      <w:pPr>
        <w:spacing w:line="560" w:lineRule="exact"/>
        <w:ind w:firstLineChars="200" w:firstLine="640"/>
      </w:pPr>
      <w:r>
        <w:rPr>
          <w:rFonts w:hint="eastAsia"/>
        </w:rPr>
        <w:t>电话报告应讲清楚“六要素”，即：发生口岸突发公共卫生事件的时间、地点、事由、现状、影响和采取措施。其中时间报告要精确到分钟，地点要明确具体口岸或现场。</w:t>
      </w:r>
    </w:p>
    <w:p>
      <w:pPr>
        <w:spacing w:line="560" w:lineRule="exact"/>
        <w:ind w:firstLineChars="200" w:firstLine="640"/>
      </w:pPr>
      <w:r>
        <w:rPr>
          <w:rFonts w:hint="eastAsia"/>
        </w:rPr>
        <w:t>接报人员应认真接听、主动询问，如实填写电话报告记录，记录中应详细记载上述“六要素”，以及报告单位、报告人员、时间和联系方式，并附接报人员姓名和联系方式等。</w:t>
      </w:r>
    </w:p>
    <w:p>
      <w:pPr>
        <w:spacing w:line="560" w:lineRule="exact"/>
        <w:ind w:firstLineChars="200" w:firstLine="640"/>
      </w:pPr>
      <w:r>
        <w:rPr>
          <w:rFonts w:hint="eastAsia"/>
        </w:rPr>
        <w:t>（2）书面报告要求。</w:t>
      </w:r>
    </w:p>
    <w:p>
      <w:pPr>
        <w:spacing w:line="560" w:lineRule="exact"/>
        <w:ind w:firstLineChars="200" w:firstLine="640"/>
      </w:pPr>
      <w:r>
        <w:rPr>
          <w:rFonts w:hint="eastAsia"/>
        </w:rPr>
        <w:t>书面报告应条理清楚、语句简洁、重点突出，详细报告事件发生的时间、地点、过程、状况、原因及影响，采取措施及效果，事态发展预测、下一步行动计划和处置建议等。</w:t>
      </w:r>
    </w:p>
    <w:p>
      <w:pPr>
        <w:spacing w:line="560" w:lineRule="exact"/>
        <w:ind w:firstLineChars="200" w:firstLine="640"/>
      </w:pPr>
      <w:r>
        <w:rPr>
          <w:rFonts w:hint="eastAsia"/>
          <w:szCs w:val="32"/>
        </w:rPr>
        <w:t>3.</w:t>
      </w:r>
      <w:r>
        <w:rPr>
          <w:szCs w:val="32"/>
        </w:rPr>
        <w:t>4.2</w:t>
      </w:r>
      <w:r>
        <w:rPr>
          <w:rFonts w:hint="eastAsia"/>
          <w:szCs w:val="32"/>
        </w:rPr>
        <w:t>.3报告程序</w:t>
      </w:r>
    </w:p>
    <w:p>
      <w:pPr>
        <w:spacing w:line="560" w:lineRule="exact"/>
        <w:ind w:firstLineChars="200" w:firstLine="640"/>
      </w:pPr>
      <w:r>
        <w:rPr>
          <w:rFonts w:hint="eastAsia"/>
        </w:rPr>
        <w:t>各级海关单位为口岸突发公共卫生事件责任报告机构，履行职务的各级海关单位关员为责任报告人。</w:t>
      </w:r>
    </w:p>
    <w:p>
      <w:pPr>
        <w:spacing w:line="560" w:lineRule="exact"/>
        <w:ind w:firstLineChars="200" w:firstLine="640"/>
      </w:pPr>
      <w:r>
        <w:rPr>
          <w:rFonts w:hint="eastAsia"/>
        </w:rPr>
        <w:t>（1）初次报告。</w:t>
      </w:r>
    </w:p>
    <w:p>
      <w:pPr>
        <w:spacing w:line="560" w:lineRule="exact"/>
        <w:ind w:firstLineChars="200" w:firstLine="640"/>
      </w:pPr>
      <w:r>
        <w:rPr>
          <w:rFonts w:hint="eastAsia"/>
        </w:rPr>
        <w:t>报告内容包括突发事件的时间、地点、初步判定的事件类别性质、发病人数、死亡人数、主要临床症状、可能原因、采取措施等。</w:t>
      </w:r>
    </w:p>
    <w:p>
      <w:pPr>
        <w:spacing w:line="560" w:lineRule="exact"/>
        <w:ind w:firstLineChars="200" w:firstLine="640"/>
      </w:pPr>
      <w:r>
        <w:rPr>
          <w:rFonts w:hint="eastAsia"/>
        </w:rPr>
        <w:t>初判Ⅰ级、Ⅱ级口岸突发公共卫生事件报告程序：事发地隶属海关应在30分钟内电话报告青岛海关应急指挥部办公室，青岛海关核实后30分钟内报告总署应急指挥部办公室、相关业务主管部门，通报山东省人民政府和有关部门，并作出书面报告，同时抄报山东省人民政府。</w:t>
      </w:r>
    </w:p>
    <w:p>
      <w:pPr>
        <w:spacing w:line="560" w:lineRule="exact"/>
        <w:ind w:firstLineChars="200" w:firstLine="640"/>
      </w:pPr>
      <w:r>
        <w:rPr>
          <w:szCs w:val="32"/>
        </w:rPr>
        <w:t>初判</w:t>
      </w:r>
      <w:r>
        <w:rPr>
          <w:rFonts w:ascii="方正仿宋_GBK" w:hint="eastAsia"/>
        </w:rPr>
        <w:t>Ⅲ级</w:t>
      </w:r>
      <w:r>
        <w:rPr>
          <w:rFonts w:ascii="方正仿宋_GBK"/>
          <w:szCs w:val="32"/>
        </w:rPr>
        <w:t>、</w:t>
      </w:r>
      <w:r>
        <w:rPr>
          <w:rFonts w:ascii="方正仿宋_GBK" w:cs="宋体" w:hint="eastAsia"/>
          <w:szCs w:val="32"/>
        </w:rPr>
        <w:t>Ⅳ</w:t>
      </w:r>
      <w:r>
        <w:rPr>
          <w:szCs w:val="32"/>
        </w:rPr>
        <w:t>级</w:t>
      </w:r>
      <w:r>
        <w:rPr>
          <w:rFonts w:hint="eastAsia"/>
        </w:rPr>
        <w:t>口岸突发公共卫生事件报告程序：事发地隶属海关发现或接到事件信息后1小时内报告青岛海关应急指挥</w:t>
      </w:r>
      <w:r>
        <w:rPr>
          <w:rFonts w:hint="eastAsia"/>
          <w:szCs w:val="32"/>
        </w:rPr>
        <w:t>部办公室</w:t>
      </w:r>
      <w:r>
        <w:rPr>
          <w:rFonts w:hint="eastAsia"/>
        </w:rPr>
        <w:t>，同时抄报当地人民政府；青岛海关接报后，应</w:t>
      </w:r>
      <w:r>
        <w:rPr>
          <w:szCs w:val="32"/>
        </w:rPr>
        <w:t>在1小时内</w:t>
      </w:r>
      <w:r>
        <w:rPr>
          <w:rFonts w:hint="eastAsia"/>
        </w:rPr>
        <w:t>报告总署</w:t>
      </w:r>
      <w:r>
        <w:rPr>
          <w:szCs w:val="32"/>
        </w:rPr>
        <w:t>应急指挥部办公室、相关业务主管部门</w:t>
      </w:r>
      <w:r>
        <w:rPr>
          <w:rFonts w:hint="eastAsia"/>
        </w:rPr>
        <w:t>并同时向山东省人民政府和有关部门通报。</w:t>
      </w:r>
    </w:p>
    <w:p>
      <w:pPr>
        <w:spacing w:line="560" w:lineRule="exact"/>
        <w:ind w:firstLineChars="200" w:firstLine="640"/>
      </w:pPr>
      <w:r>
        <w:rPr>
          <w:rFonts w:hint="eastAsia"/>
        </w:rPr>
        <w:t>（2）进程报告。</w:t>
      </w:r>
    </w:p>
    <w:p>
      <w:pPr>
        <w:spacing w:line="560" w:lineRule="exact"/>
        <w:ind w:firstLineChars="200" w:firstLine="640"/>
      </w:pPr>
      <w:r>
        <w:rPr>
          <w:rFonts w:hint="eastAsia"/>
        </w:rPr>
        <w:t>进程报告的内容包括事件发展变化、处置进程、事件原因或可能因素以及势态评估、控制措施等，同时对初次报告的内容进行补充修正，采取</w:t>
      </w:r>
      <w:r>
        <w:rPr>
          <w:szCs w:val="32"/>
        </w:rPr>
        <w:t>书面</w:t>
      </w:r>
      <w:r>
        <w:rPr>
          <w:rFonts w:hint="eastAsia"/>
        </w:rPr>
        <w:t>报告的形式。</w:t>
      </w:r>
      <w:r>
        <w:rPr>
          <w:szCs w:val="32"/>
        </w:rPr>
        <w:t>初判</w:t>
      </w:r>
      <w:r>
        <w:rPr>
          <w:rFonts w:hint="eastAsia"/>
        </w:rPr>
        <w:t>Ⅰ级、Ⅱ级、Ⅲ级口岸突发公共卫生事件至少按日进行进程报告，</w:t>
      </w:r>
      <w:r>
        <w:rPr>
          <w:szCs w:val="32"/>
        </w:rPr>
        <w:t>初判</w:t>
      </w:r>
      <w:r>
        <w:rPr>
          <w:rFonts w:hint="eastAsia"/>
        </w:rPr>
        <w:t>Ⅳ级口岸突发公共卫生事件根据事件发展变化情况报送进程报告。</w:t>
      </w:r>
    </w:p>
    <w:p>
      <w:pPr>
        <w:spacing w:line="560" w:lineRule="exact"/>
        <w:ind w:firstLineChars="200" w:firstLine="640"/>
      </w:pPr>
      <w:r>
        <w:rPr>
          <w:rFonts w:hint="eastAsia"/>
        </w:rPr>
        <w:t>（3）结案报告。</w:t>
      </w:r>
    </w:p>
    <w:p>
      <w:pPr>
        <w:spacing w:line="560" w:lineRule="exact"/>
        <w:ind w:firstLineChars="200" w:firstLine="640"/>
        <w:rPr>
          <w:szCs w:val="32"/>
        </w:rPr>
      </w:pPr>
      <w:r>
        <w:rPr>
          <w:rFonts w:hint="eastAsia"/>
        </w:rPr>
        <w:t>口岸突发公共卫生事件在相应级别应急指挥部宣布结束后一周内，由相应级别应急指挥</w:t>
      </w:r>
      <w:r>
        <w:rPr>
          <w:szCs w:val="32"/>
        </w:rPr>
        <w:t>机构</w:t>
      </w:r>
      <w:r>
        <w:rPr>
          <w:rFonts w:hint="eastAsia"/>
        </w:rPr>
        <w:t>对事件发生和应急处置进行总结，分析原因和影响因素并提出建议，形成结案报告。</w:t>
      </w:r>
    </w:p>
    <w:p>
      <w:pPr>
        <w:spacing w:line="560" w:lineRule="exact"/>
        <w:ind w:firstLineChars="200" w:firstLine="640"/>
        <w:rPr>
          <w:szCs w:val="32"/>
        </w:rPr>
      </w:pPr>
      <w:r>
        <w:rPr>
          <w:szCs w:val="32"/>
        </w:rPr>
        <w:t>海关总署按照相关要求，向上级部门报告相关信息。</w:t>
      </w:r>
    </w:p>
    <w:p>
      <w:pPr>
        <w:spacing w:line="560" w:lineRule="exact"/>
        <w:ind w:firstLineChars="200" w:firstLine="640"/>
      </w:pPr>
      <w:r>
        <w:rPr>
          <w:rFonts w:hint="eastAsia"/>
        </w:rPr>
        <w:t>3.</w:t>
      </w:r>
      <w:r>
        <w:t>4.2</w:t>
      </w:r>
      <w:r>
        <w:rPr>
          <w:rFonts w:hint="eastAsia"/>
        </w:rPr>
        <w:t>.4</w:t>
      </w:r>
      <w:r>
        <w:rPr>
          <w:rFonts w:hint="eastAsia"/>
          <w:szCs w:val="32"/>
        </w:rPr>
        <w:t>特殊情况</w:t>
      </w:r>
      <w:r>
        <w:rPr>
          <w:rFonts w:hint="eastAsia"/>
        </w:rPr>
        <w:t>报告</w:t>
      </w:r>
    </w:p>
    <w:p>
      <w:pPr>
        <w:spacing w:line="560" w:lineRule="exact"/>
        <w:ind w:firstLineChars="200" w:firstLine="640"/>
        <w:rPr>
          <w:szCs w:val="32"/>
        </w:rPr>
      </w:pPr>
      <w:r>
        <w:rPr>
          <w:rFonts w:hint="eastAsia"/>
          <w:szCs w:val="32"/>
        </w:rPr>
        <w:t>各地海关发现检疫传染病、监测传染病和新发、突发传染病时应及时向总署报告，同时向口岸所在地县级以上地方人民政府疾病预防控制部门通报。海关总署根据《海关发现可能构成国际关注的突发公共卫生事件通报规则》向国家疾控局通报海关系统发现并初步判定的可能构成国际关注的突发公共卫生事件。</w:t>
      </w:r>
    </w:p>
    <w:p>
      <w:pPr>
        <w:spacing w:line="560" w:lineRule="exact"/>
        <w:ind w:firstLineChars="200" w:firstLine="640"/>
        <w:rPr>
          <w:b/>
          <w:bCs/>
          <w:szCs w:val="32"/>
        </w:rPr>
      </w:pPr>
      <w:r>
        <w:rPr>
          <w:b/>
          <w:bCs/>
          <w:szCs w:val="32"/>
        </w:rPr>
        <w:t>3.4.3</w:t>
      </w:r>
      <w:r>
        <w:rPr>
          <w:rFonts w:hint="eastAsia"/>
          <w:b/>
          <w:bCs/>
          <w:szCs w:val="32"/>
        </w:rPr>
        <w:t>应急响应</w:t>
      </w:r>
    </w:p>
    <w:p>
      <w:pPr>
        <w:spacing w:line="560" w:lineRule="exact"/>
        <w:ind w:firstLineChars="200" w:firstLine="640"/>
      </w:pPr>
      <w:r>
        <w:rPr>
          <w:rFonts w:hint="eastAsia"/>
          <w:szCs w:val="32"/>
        </w:rPr>
        <w:t>3.</w:t>
      </w:r>
      <w:r>
        <w:rPr>
          <w:szCs w:val="32"/>
        </w:rPr>
        <w:t>4.3</w:t>
      </w:r>
      <w:r>
        <w:rPr>
          <w:rFonts w:hint="eastAsia"/>
          <w:szCs w:val="32"/>
        </w:rPr>
        <w:t>.1响应原则</w:t>
      </w:r>
    </w:p>
    <w:p>
      <w:pPr>
        <w:spacing w:line="560" w:lineRule="exact"/>
        <w:ind w:firstLineChars="200" w:firstLine="640"/>
        <w:rPr>
          <w:szCs w:val="32"/>
        </w:rPr>
      </w:pPr>
      <w:r>
        <w:rPr>
          <w:szCs w:val="32"/>
        </w:rPr>
        <w:t>（1）各级海关单位根据口岸突发公共卫生事件的性质类别、应急响应级别以及具体的应急处置措施，在各级海关单位应急指挥机构的统一领导下，充分发挥本海关各部门间的协调联动和海关系统的上下联动机制，开展口岸突发公共卫生事件的应急处置工作。</w:t>
      </w:r>
    </w:p>
    <w:p>
      <w:pPr>
        <w:spacing w:line="560" w:lineRule="exact"/>
        <w:ind w:firstLineChars="200" w:firstLine="640"/>
      </w:pPr>
      <w:r>
        <w:rPr>
          <w:rFonts w:hint="eastAsia"/>
          <w:szCs w:val="32"/>
        </w:rPr>
        <w:t>（2）</w:t>
      </w:r>
      <w:r>
        <w:rPr>
          <w:rFonts w:hint="eastAsia"/>
        </w:rPr>
        <w:t>各级海关单位按照各级应急指挥机构判定的事件级别，启动相应级别的应急响应，根据发展变化需要，及时调整响应级别，原则上只能逐级上调或下调应急响应级别。</w:t>
      </w:r>
    </w:p>
    <w:p>
      <w:pPr>
        <w:spacing w:line="560" w:lineRule="exact"/>
        <w:ind w:firstLineChars="200" w:firstLine="640"/>
      </w:pPr>
      <w:r>
        <w:rPr>
          <w:szCs w:val="32"/>
        </w:rPr>
        <w:t>（3）</w:t>
      </w:r>
      <w:r>
        <w:rPr>
          <w:rFonts w:hint="eastAsia"/>
        </w:rPr>
        <w:t>对在重要口岸、重大活动期间发生的事件要高度重视，可相应提高响应级别，确保迅速有效控制，维护社会稳定。</w:t>
      </w:r>
    </w:p>
    <w:p>
      <w:pPr>
        <w:spacing w:line="560" w:lineRule="exact"/>
        <w:ind w:firstLineChars="200" w:firstLine="640"/>
      </w:pPr>
      <w:r>
        <w:rPr>
          <w:rFonts w:hint="eastAsia"/>
        </w:rPr>
        <w:t>（4）应急处置要采取边调查、边处置、边核实的方式，有效控制事态发展。</w:t>
      </w:r>
    </w:p>
    <w:p>
      <w:pPr>
        <w:spacing w:line="560" w:lineRule="exact"/>
        <w:ind w:firstLineChars="200" w:firstLine="640"/>
      </w:pPr>
      <w:r>
        <w:rPr>
          <w:szCs w:val="32"/>
        </w:rPr>
        <w:t>（5）</w:t>
      </w:r>
      <w:r>
        <w:rPr>
          <w:rFonts w:hint="eastAsia"/>
        </w:rPr>
        <w:t>事件发生口岸之外的其他口岸接到通报后，应及时通知相应单位，组织做好应急处置所需的人员与物资准备，采取必要的预防控制措施，防止事件在本辖区发生，并服从上级应急指挥部统一指挥调度，支援事件发生地应急处置工作。</w:t>
      </w:r>
    </w:p>
    <w:p>
      <w:pPr>
        <w:spacing w:line="560" w:lineRule="exact"/>
        <w:ind w:firstLineChars="200" w:firstLine="640"/>
        <w:rPr>
          <w:szCs w:val="32"/>
        </w:rPr>
      </w:pPr>
      <w:r>
        <w:rPr>
          <w:szCs w:val="32"/>
        </w:rPr>
        <w:t>（6）地方发生突发公共卫生事件，需要口岸采取应急措施的，各级海关单位应在所在地人民政府的统一指挥协调下，依职责开展口岸应急处置工作。</w:t>
      </w:r>
    </w:p>
    <w:p>
      <w:pPr>
        <w:spacing w:line="560" w:lineRule="exact"/>
        <w:ind w:firstLineChars="200" w:firstLine="640"/>
      </w:pPr>
      <w:r>
        <w:rPr>
          <w:rFonts w:hint="eastAsia"/>
          <w:szCs w:val="32"/>
        </w:rPr>
        <w:t>3.</w:t>
      </w:r>
      <w:r>
        <w:rPr>
          <w:szCs w:val="32"/>
        </w:rPr>
        <w:t>4.3</w:t>
      </w:r>
      <w:r>
        <w:rPr>
          <w:rFonts w:hint="eastAsia"/>
          <w:szCs w:val="32"/>
        </w:rPr>
        <w:t>.2响应分级</w:t>
      </w:r>
    </w:p>
    <w:p>
      <w:pPr>
        <w:spacing w:line="560" w:lineRule="exact"/>
        <w:ind w:firstLineChars="200" w:firstLine="640"/>
      </w:pPr>
      <w:r>
        <w:rPr>
          <w:rFonts w:hint="eastAsia"/>
        </w:rPr>
        <w:t>口岸突发公共卫生事件应急响应级别按照口岸突发公共卫生事件的性质、特点、危害程度和影响范围等因素，由高到低分为一级、二级、三级、四级应急响应，分别对应</w:t>
      </w:r>
      <w:r>
        <w:rPr>
          <w:rFonts w:ascii="方正仿宋_GBK"/>
        </w:rPr>
        <w:t>Ⅰ</w:t>
      </w:r>
      <w:r>
        <w:rPr>
          <w:rFonts w:ascii="方正仿宋_GBK" w:hint="eastAsia"/>
        </w:rPr>
        <w:t>级、</w:t>
      </w:r>
      <w:r>
        <w:rPr>
          <w:rFonts w:ascii="方正仿宋_GBK"/>
        </w:rPr>
        <w:t>Ⅱ</w:t>
      </w:r>
      <w:r>
        <w:rPr>
          <w:rFonts w:ascii="方正仿宋_GBK" w:hint="eastAsia"/>
        </w:rPr>
        <w:t>级、</w:t>
      </w:r>
      <w:r>
        <w:rPr>
          <w:rFonts w:ascii="方正仿宋_GBK"/>
        </w:rPr>
        <w:t>Ⅲ级、Ⅳ级</w:t>
      </w:r>
      <w:r>
        <w:rPr>
          <w:rFonts w:hint="eastAsia"/>
        </w:rPr>
        <w:t>四级口岸突发公共卫生事件。</w:t>
      </w:r>
    </w:p>
    <w:p>
      <w:pPr>
        <w:spacing w:line="560" w:lineRule="exact"/>
        <w:ind w:firstLineChars="200" w:firstLine="640"/>
      </w:pPr>
      <w:r>
        <w:rPr>
          <w:rFonts w:hint="eastAsia"/>
          <w:szCs w:val="32"/>
        </w:rPr>
        <w:t>3.</w:t>
      </w:r>
      <w:r>
        <w:rPr>
          <w:szCs w:val="32"/>
        </w:rPr>
        <w:t>4.3</w:t>
      </w:r>
      <w:r>
        <w:rPr>
          <w:rFonts w:hint="eastAsia"/>
          <w:szCs w:val="32"/>
        </w:rPr>
        <w:t>.</w:t>
      </w:r>
      <w:r>
        <w:rPr>
          <w:szCs w:val="32"/>
        </w:rPr>
        <w:t>3</w:t>
      </w:r>
      <w:r>
        <w:rPr>
          <w:rFonts w:hint="eastAsia"/>
          <w:szCs w:val="32"/>
        </w:rPr>
        <w:t>响应启动程序</w:t>
      </w:r>
    </w:p>
    <w:p>
      <w:pPr>
        <w:spacing w:line="560" w:lineRule="exact"/>
        <w:ind w:firstLineChars="200" w:firstLine="640"/>
        <w:rPr>
          <w:szCs w:val="32"/>
        </w:rPr>
      </w:pPr>
      <w:r>
        <w:rPr>
          <w:szCs w:val="32"/>
        </w:rPr>
        <w:t>（1）一级应急响应。</w:t>
      </w:r>
    </w:p>
    <w:p>
      <w:pPr>
        <w:spacing w:line="560" w:lineRule="exact"/>
        <w:ind w:firstLineChars="200" w:firstLine="640"/>
        <w:rPr>
          <w:szCs w:val="32"/>
        </w:rPr>
      </w:pPr>
      <w:r>
        <w:rPr>
          <w:szCs w:val="32"/>
        </w:rPr>
        <w:t>由总署应急指挥部办公室提出启动建议，报总署党委或者总署应急指挥部主要负责同志决定，启动一级口岸突发公共卫生事件应急响应。必要时，总署党委直接决定启动一级应急响应。</w:t>
      </w:r>
    </w:p>
    <w:p>
      <w:pPr>
        <w:spacing w:line="560" w:lineRule="exact"/>
        <w:ind w:firstLineChars="200" w:firstLine="640"/>
        <w:rPr>
          <w:szCs w:val="32"/>
        </w:rPr>
      </w:pPr>
      <w:r>
        <w:rPr>
          <w:szCs w:val="32"/>
        </w:rPr>
        <w:t>（2）二级应急响应。</w:t>
      </w:r>
    </w:p>
    <w:p>
      <w:pPr>
        <w:spacing w:line="560" w:lineRule="exact"/>
        <w:ind w:firstLineChars="200" w:firstLine="640"/>
        <w:rPr>
          <w:szCs w:val="32"/>
        </w:rPr>
      </w:pPr>
      <w:r>
        <w:rPr>
          <w:szCs w:val="32"/>
        </w:rPr>
        <w:t>由总署应急指挥部办公室提出启动建议，报总署应急指挥部主要负责同志决定，启动二级口岸突发公共卫生事件应急响应。</w:t>
      </w:r>
    </w:p>
    <w:p>
      <w:pPr>
        <w:spacing w:line="560" w:lineRule="exact"/>
        <w:ind w:firstLineChars="200" w:firstLine="640"/>
        <w:rPr>
          <w:szCs w:val="32"/>
        </w:rPr>
      </w:pPr>
      <w:r>
        <w:rPr>
          <w:szCs w:val="32"/>
        </w:rPr>
        <w:t>（3）三级应急响应。</w:t>
      </w:r>
    </w:p>
    <w:p>
      <w:pPr>
        <w:spacing w:line="560" w:lineRule="exact"/>
        <w:ind w:firstLineChars="200" w:firstLine="640"/>
        <w:rPr>
          <w:szCs w:val="32"/>
        </w:rPr>
      </w:pPr>
      <w:r>
        <w:rPr>
          <w:szCs w:val="32"/>
        </w:rPr>
        <w:t>由</w:t>
      </w:r>
      <w:r>
        <w:rPr>
          <w:rFonts w:hint="eastAsia"/>
          <w:szCs w:val="32"/>
        </w:rPr>
        <w:t>青岛</w:t>
      </w:r>
      <w:r>
        <w:rPr>
          <w:szCs w:val="32"/>
        </w:rPr>
        <w:t>海关负责启动三级口岸突发公共卫生事件应急响应，并向总署应急指挥部办公室报告，</w:t>
      </w:r>
      <w:r>
        <w:rPr>
          <w:rFonts w:hint="eastAsia"/>
          <w:szCs w:val="32"/>
        </w:rPr>
        <w:t>青岛</w:t>
      </w:r>
      <w:r>
        <w:rPr>
          <w:szCs w:val="32"/>
        </w:rPr>
        <w:t>海关应急指挥部统一指挥。</w:t>
      </w:r>
    </w:p>
    <w:p>
      <w:pPr>
        <w:spacing w:line="560" w:lineRule="exact"/>
        <w:ind w:firstLineChars="200" w:firstLine="640"/>
        <w:rPr>
          <w:szCs w:val="32"/>
        </w:rPr>
      </w:pPr>
      <w:r>
        <w:rPr>
          <w:szCs w:val="32"/>
        </w:rPr>
        <w:t>（4）四级应急响应。</w:t>
      </w:r>
    </w:p>
    <w:p>
      <w:pPr>
        <w:spacing w:line="560" w:lineRule="exact"/>
        <w:ind w:firstLineChars="200" w:firstLine="640"/>
        <w:rPr>
          <w:szCs w:val="32"/>
        </w:rPr>
      </w:pPr>
      <w:r>
        <w:rPr>
          <w:szCs w:val="32"/>
        </w:rPr>
        <w:t>由隶属海关负责启动四级口岸突发公共卫生事件应急响应，并向</w:t>
      </w:r>
      <w:r>
        <w:rPr>
          <w:rFonts w:hint="eastAsia"/>
          <w:szCs w:val="32"/>
        </w:rPr>
        <w:t>青岛</w:t>
      </w:r>
      <w:r>
        <w:rPr>
          <w:szCs w:val="32"/>
        </w:rPr>
        <w:t>海关报告，隶属海关应急指挥部统一指挥。</w:t>
      </w:r>
    </w:p>
    <w:p>
      <w:pPr>
        <w:spacing w:line="560" w:lineRule="exact"/>
        <w:ind w:firstLineChars="200" w:firstLine="640"/>
      </w:pPr>
      <w:r>
        <w:rPr>
          <w:rFonts w:hint="eastAsia"/>
          <w:szCs w:val="32"/>
        </w:rPr>
        <w:t>3.</w:t>
      </w:r>
      <w:r>
        <w:rPr>
          <w:szCs w:val="32"/>
        </w:rPr>
        <w:t>4.3</w:t>
      </w:r>
      <w:r>
        <w:rPr>
          <w:rFonts w:hint="eastAsia"/>
          <w:szCs w:val="32"/>
        </w:rPr>
        <w:t>.</w:t>
      </w:r>
      <w:r>
        <w:rPr>
          <w:szCs w:val="32"/>
        </w:rPr>
        <w:t>4</w:t>
      </w:r>
      <w:r>
        <w:rPr>
          <w:rFonts w:hint="eastAsia"/>
          <w:szCs w:val="32"/>
        </w:rPr>
        <w:t>分级响应措施</w:t>
      </w:r>
    </w:p>
    <w:p>
      <w:pPr>
        <w:spacing w:line="560" w:lineRule="exact"/>
        <w:ind w:firstLineChars="200" w:firstLine="640"/>
      </w:pPr>
      <w:r>
        <w:t>3.4.3.4.1</w:t>
      </w:r>
      <w:r>
        <w:rPr>
          <w:rFonts w:hint="eastAsia"/>
        </w:rPr>
        <w:t>一级应急响应</w:t>
      </w:r>
    </w:p>
    <w:p>
      <w:pPr>
        <w:spacing w:line="560" w:lineRule="exact"/>
        <w:ind w:firstLineChars="200" w:firstLine="640"/>
      </w:pPr>
      <w:r>
        <w:rPr>
          <w:rFonts w:hint="eastAsia"/>
        </w:rPr>
        <w:t>（1）响应措施。</w:t>
      </w:r>
    </w:p>
    <w:p>
      <w:pPr>
        <w:spacing w:line="560" w:lineRule="exact"/>
        <w:ind w:firstLineChars="200" w:firstLine="640"/>
      </w:pPr>
      <w:r>
        <w:rPr>
          <w:rFonts w:hint="eastAsia"/>
        </w:rPr>
        <w:t>①海关总署应急响应措施。</w:t>
      </w:r>
    </w:p>
    <w:p>
      <w:pPr>
        <w:spacing w:line="560" w:lineRule="exact"/>
        <w:ind w:firstLineChars="200" w:firstLine="640"/>
      </w:pPr>
      <w:r>
        <w:rPr>
          <w:rFonts w:hint="eastAsia"/>
        </w:rPr>
        <w:t>上报国务院，启动口岸应对突发公共卫生事件处置预案，制定应急处置方案，开展应急指挥；组织专家组和现场工作组赶赴事发口岸，指导开展应急处置；跨关区调集人员、物资、设备等资源，为口岸应急处置提供支持保障；协调卫生健康、疾病预防控制、交通运输等相关部门开展应急处置合作；依法采取生物安全紧急防控措施；开展应急处置分析评估。</w:t>
      </w:r>
    </w:p>
    <w:p>
      <w:pPr>
        <w:spacing w:line="560" w:lineRule="exact"/>
        <w:ind w:firstLineChars="200" w:firstLine="640"/>
      </w:pPr>
      <w:r>
        <w:rPr>
          <w:rFonts w:hint="eastAsia"/>
        </w:rPr>
        <w:t>②青岛海关应急响应措施。</w:t>
      </w:r>
    </w:p>
    <w:p>
      <w:pPr>
        <w:spacing w:line="560" w:lineRule="exact"/>
        <w:ind w:firstLineChars="200" w:firstLine="640"/>
      </w:pPr>
      <w:r>
        <w:rPr>
          <w:rFonts w:hint="eastAsia"/>
        </w:rPr>
        <w:t>上报海关总署；按照海关总署应急处置方案制定关区应急处置方案，开展应急指挥；组织专家组和现场工作组赶赴事发口岸，指导开展应急处置；关区内调集人员、物资、设备等资源；向海关总署及山东省人民政府报告应急处置工作情况，协调政府部门开展应急处置工作；开展应急处置分析评估。</w:t>
      </w:r>
    </w:p>
    <w:p>
      <w:pPr>
        <w:spacing w:line="560" w:lineRule="exact"/>
        <w:ind w:firstLineChars="200" w:firstLine="640"/>
      </w:pPr>
      <w:r>
        <w:rPr>
          <w:rFonts w:hint="eastAsia"/>
        </w:rPr>
        <w:t>③事发地隶属海关应急响应措施。</w:t>
      </w:r>
    </w:p>
    <w:p>
      <w:pPr>
        <w:spacing w:line="560" w:lineRule="exact"/>
        <w:ind w:firstLineChars="200" w:firstLine="640"/>
      </w:pPr>
      <w:r>
        <w:rPr>
          <w:rFonts w:hint="eastAsia"/>
        </w:rPr>
        <w:t>立即核实事件，向青岛海关及当地人民政府报告；组织开展先期处置，防止事件扩大和蔓延；根据应急处置方案和技术方案采取现场控制、个人防护、染疫人和疑似染疫人处置、实验室检测及卫生处理等相关工作；向青岛海关及当地人民政府报告应急处置工作情况，协调政府部门开展应急处置工作。</w:t>
      </w:r>
    </w:p>
    <w:p>
      <w:pPr>
        <w:spacing w:line="560" w:lineRule="exact"/>
        <w:ind w:firstLineChars="200" w:firstLine="640"/>
      </w:pPr>
      <w:r>
        <w:rPr>
          <w:rFonts w:hint="eastAsia"/>
        </w:rPr>
        <w:t>（2）具体应急措施。</w:t>
      </w:r>
    </w:p>
    <w:p>
      <w:pPr>
        <w:spacing w:line="560" w:lineRule="exact"/>
        <w:ind w:firstLineChars="200" w:firstLine="640"/>
      </w:pPr>
      <w:r>
        <w:rPr>
          <w:rFonts w:hint="eastAsia"/>
        </w:rPr>
        <w:t>①海关总署具体应急措施。</w:t>
      </w:r>
    </w:p>
    <w:p>
      <w:pPr>
        <w:spacing w:line="560" w:lineRule="exact"/>
        <w:ind w:firstLineChars="200" w:firstLine="640"/>
      </w:pPr>
      <w:r>
        <w:rPr>
          <w:rFonts w:hint="eastAsia"/>
        </w:rPr>
        <w:t>根据重大传染病疫情应急处置需要，经国务院决定，可以采取下列措施：</w:t>
      </w:r>
    </w:p>
    <w:p>
      <w:pPr>
        <w:spacing w:line="560" w:lineRule="exact"/>
        <w:ind w:firstLineChars="200" w:firstLine="640"/>
      </w:pPr>
      <w:r>
        <w:rPr>
          <w:rFonts w:hint="eastAsia"/>
        </w:rPr>
        <w:t>—对来自特定国家或地区的人员实施采样检验；</w:t>
      </w:r>
    </w:p>
    <w:p>
      <w:pPr>
        <w:spacing w:line="560" w:lineRule="exact"/>
        <w:ind w:firstLineChars="200" w:firstLine="640"/>
      </w:pPr>
      <w:r>
        <w:rPr>
          <w:rFonts w:hint="eastAsia"/>
        </w:rPr>
        <w:t>—</w:t>
      </w:r>
      <w:r>
        <w:rPr>
          <w:szCs w:val="32"/>
        </w:rPr>
        <w:t>禁止特定货物、物品进境出境；</w:t>
      </w:r>
    </w:p>
    <w:p>
      <w:pPr>
        <w:spacing w:line="560" w:lineRule="exact"/>
        <w:ind w:firstLineChars="200" w:firstLine="640"/>
      </w:pPr>
      <w:r>
        <w:rPr>
          <w:rFonts w:hint="eastAsia"/>
        </w:rPr>
        <w:t>—指定进境出境口岸；</w:t>
      </w:r>
    </w:p>
    <w:p>
      <w:pPr>
        <w:spacing w:line="560" w:lineRule="exact"/>
        <w:ind w:firstLineChars="200" w:firstLine="640"/>
      </w:pPr>
      <w:r>
        <w:rPr>
          <w:rFonts w:hint="eastAsia"/>
        </w:rPr>
        <w:t>—暂时关闭有关口岸或者暂停有关口岸部分功能；</w:t>
      </w:r>
    </w:p>
    <w:p>
      <w:pPr>
        <w:spacing w:line="560" w:lineRule="exact"/>
        <w:ind w:firstLineChars="200" w:firstLine="640"/>
      </w:pPr>
      <w:r>
        <w:rPr>
          <w:rFonts w:hint="eastAsia"/>
        </w:rPr>
        <w:t>—暂时封锁有关国境；</w:t>
      </w:r>
    </w:p>
    <w:p>
      <w:pPr>
        <w:spacing w:line="560" w:lineRule="exact"/>
        <w:ind w:firstLineChars="200" w:firstLine="640"/>
      </w:pPr>
      <w:r>
        <w:rPr>
          <w:rFonts w:hint="eastAsia"/>
        </w:rPr>
        <w:t>—其他必要的应急处置措施。</w:t>
      </w:r>
    </w:p>
    <w:p>
      <w:pPr>
        <w:spacing w:line="560" w:lineRule="exact"/>
        <w:ind w:firstLineChars="200" w:firstLine="640"/>
      </w:pPr>
      <w:r>
        <w:rPr>
          <w:rFonts w:hint="eastAsia"/>
        </w:rPr>
        <w:t>②青岛海关、隶属海关具体应急措施。</w:t>
      </w:r>
    </w:p>
    <w:p>
      <w:pPr>
        <w:spacing w:line="560" w:lineRule="exact"/>
        <w:ind w:firstLineChars="200" w:firstLine="640"/>
      </w:pPr>
      <w:r>
        <w:rPr>
          <w:rFonts w:hint="eastAsia"/>
        </w:rPr>
        <w:t>除落实海关总署要求外，根据关区特点，可以采取以下应急处置措施：</w:t>
      </w:r>
    </w:p>
    <w:p>
      <w:pPr>
        <w:spacing w:line="560" w:lineRule="exact"/>
        <w:ind w:firstLineChars="200" w:firstLine="640"/>
      </w:pPr>
      <w:r>
        <w:rPr>
          <w:rFonts w:hint="eastAsia"/>
        </w:rPr>
        <w:t>—划定传染病疫情、食物中毒与污染等口岸突发公共卫生事件应急处置控制区域；</w:t>
      </w:r>
    </w:p>
    <w:p>
      <w:pPr>
        <w:spacing w:line="560" w:lineRule="exact"/>
        <w:ind w:firstLineChars="200" w:firstLine="640"/>
      </w:pPr>
      <w:r>
        <w:rPr>
          <w:rFonts w:hint="eastAsia"/>
        </w:rPr>
        <w:t>—控制区域内的货物、物品，未经海关准许，不得移运或者提离；</w:t>
      </w:r>
    </w:p>
    <w:p>
      <w:pPr>
        <w:spacing w:line="560" w:lineRule="exact"/>
        <w:ind w:firstLineChars="200" w:firstLine="640"/>
      </w:pPr>
      <w:r>
        <w:rPr>
          <w:rFonts w:hint="eastAsia"/>
        </w:rPr>
        <w:t>—监督有关单位按要求对控制区域内涉及口岸突发公共卫生事件的相关对象进行必要的卫生处理；</w:t>
      </w:r>
    </w:p>
    <w:p>
      <w:pPr>
        <w:spacing w:line="560" w:lineRule="exact"/>
        <w:ind w:firstLineChars="200" w:firstLine="640"/>
      </w:pPr>
      <w:r>
        <w:rPr>
          <w:rFonts w:hint="eastAsia"/>
        </w:rPr>
        <w:t>—对口岸突发公共卫生事件影响对象开展流行病学调查、医学检查，必要时通知地方疾病预防控制部门移交转运指定医疗机构；</w:t>
      </w:r>
    </w:p>
    <w:p>
      <w:pPr>
        <w:spacing w:line="560" w:lineRule="exact"/>
        <w:ind w:firstLineChars="200" w:firstLine="640"/>
      </w:pPr>
      <w:r>
        <w:rPr>
          <w:rFonts w:hint="eastAsia"/>
        </w:rPr>
        <w:t>—根据口岸突发公共卫生事件影响范围，针对性加强进境出境人员、交通运输工具、货物、物品检疫查验；</w:t>
      </w:r>
    </w:p>
    <w:p>
      <w:pPr>
        <w:spacing w:line="560" w:lineRule="exact"/>
        <w:ind w:firstLineChars="200" w:firstLine="640"/>
      </w:pPr>
      <w:r>
        <w:rPr>
          <w:rFonts w:hint="eastAsia"/>
        </w:rPr>
        <w:t>—加强对食品、饮用水、病媒生物以及环境物品等的监测；</w:t>
      </w:r>
    </w:p>
    <w:p>
      <w:pPr>
        <w:spacing w:line="560" w:lineRule="exact"/>
        <w:ind w:firstLineChars="200" w:firstLine="640"/>
      </w:pPr>
      <w:r>
        <w:rPr>
          <w:rFonts w:hint="eastAsia"/>
        </w:rPr>
        <w:t>—加强口岸食品生产经营单位、</w:t>
      </w:r>
      <w:r>
        <w:rPr>
          <w:szCs w:val="32"/>
        </w:rPr>
        <w:t>饮用水供应单位、</w:t>
      </w:r>
      <w:r>
        <w:rPr>
          <w:rFonts w:hint="eastAsia"/>
        </w:rPr>
        <w:t>公共场所的卫生监督。</w:t>
      </w:r>
    </w:p>
    <w:p>
      <w:pPr>
        <w:spacing w:line="560" w:lineRule="exact"/>
        <w:ind w:firstLineChars="200" w:firstLine="640"/>
      </w:pPr>
      <w:r>
        <w:t>3.4.3.4.2</w:t>
      </w:r>
      <w:r>
        <w:rPr>
          <w:rFonts w:hint="eastAsia"/>
        </w:rPr>
        <w:t>二级应急响应</w:t>
      </w:r>
    </w:p>
    <w:p>
      <w:pPr>
        <w:spacing w:line="560" w:lineRule="exact"/>
        <w:ind w:firstLineChars="200" w:firstLine="640"/>
      </w:pPr>
      <w:r>
        <w:rPr>
          <w:rFonts w:hint="eastAsia"/>
        </w:rPr>
        <w:t>（1）响应措施。</w:t>
      </w:r>
    </w:p>
    <w:p>
      <w:pPr>
        <w:spacing w:line="560" w:lineRule="exact"/>
        <w:ind w:firstLineChars="200" w:firstLine="640"/>
      </w:pPr>
      <w:r>
        <w:rPr>
          <w:rFonts w:hint="eastAsia"/>
        </w:rPr>
        <w:t>①海关总署应急响应措施。</w:t>
      </w:r>
    </w:p>
    <w:p>
      <w:pPr>
        <w:spacing w:line="560" w:lineRule="exact"/>
        <w:ind w:firstLineChars="200" w:firstLine="640"/>
      </w:pPr>
      <w:r>
        <w:rPr>
          <w:rFonts w:hint="eastAsia"/>
        </w:rPr>
        <w:t>启动口岸应对突发公共卫生事件应急预案，制定应急处置方案，开展应急指挥；组织专家组和现场工作组赶赴事发口岸，指导开展应急处置；开展应急处置分析评估。</w:t>
      </w:r>
    </w:p>
    <w:p>
      <w:pPr>
        <w:spacing w:line="560" w:lineRule="exact"/>
        <w:ind w:firstLineChars="200" w:firstLine="640"/>
      </w:pPr>
      <w:r>
        <w:rPr>
          <w:rFonts w:hint="eastAsia"/>
        </w:rPr>
        <w:t>②青岛海关应急响应措施。</w:t>
      </w:r>
    </w:p>
    <w:p>
      <w:pPr>
        <w:spacing w:line="560" w:lineRule="exact"/>
        <w:ind w:firstLineChars="200" w:firstLine="640"/>
      </w:pPr>
      <w:r>
        <w:rPr>
          <w:rFonts w:hint="eastAsia"/>
        </w:rPr>
        <w:t>上报海关总署；按照海关总署应急处置方案制定关区应急处置方案，开展应急指挥；组织专家组和现场工作组赶赴事发口岸，指导开展应急处置；关区内调集人员、物资、设备等资源；向海关总署及山东省人民政府报告应急处置工作情况，协调政府部门开展应急处置工作；开展应急处置分析评估。</w:t>
      </w:r>
    </w:p>
    <w:p>
      <w:pPr>
        <w:spacing w:line="560" w:lineRule="exact"/>
        <w:ind w:firstLineChars="200" w:firstLine="640"/>
      </w:pPr>
      <w:r>
        <w:rPr>
          <w:rFonts w:hint="eastAsia"/>
        </w:rPr>
        <w:t>③事发地隶属海关应急响应措施。</w:t>
      </w:r>
    </w:p>
    <w:p>
      <w:pPr>
        <w:spacing w:line="560" w:lineRule="exact"/>
        <w:ind w:firstLineChars="200" w:firstLine="640"/>
      </w:pPr>
      <w:r>
        <w:rPr>
          <w:rFonts w:hint="eastAsia"/>
        </w:rPr>
        <w:t>立即核实事件，向青岛海关及当地人民政府报告；组织开展先期处置，防止事件扩大和蔓延；根据应急处置方案和技术方案采取现场控制、个人防护、染疫人和疑似染疫人处置、实验室检测及卫生处理等相关工作；向青岛海关及当地人民政府报告应急处置工作情况，协调政府部门开展应急处置工作。</w:t>
      </w:r>
    </w:p>
    <w:p>
      <w:pPr>
        <w:spacing w:line="560" w:lineRule="exact"/>
        <w:ind w:firstLineChars="200" w:firstLine="640"/>
      </w:pPr>
      <w:r>
        <w:rPr>
          <w:rFonts w:hint="eastAsia"/>
        </w:rPr>
        <w:t>（2）具体应急措施。</w:t>
      </w:r>
    </w:p>
    <w:p>
      <w:pPr>
        <w:spacing w:line="560" w:lineRule="exact"/>
        <w:ind w:firstLineChars="250" w:firstLine="800"/>
      </w:pPr>
      <w:r>
        <w:rPr>
          <w:rFonts w:hint="eastAsia"/>
        </w:rPr>
        <w:t>①海关总署具体应急措施。</w:t>
      </w:r>
    </w:p>
    <w:p>
      <w:pPr>
        <w:spacing w:line="560" w:lineRule="exact"/>
        <w:ind w:firstLineChars="200" w:firstLine="640"/>
      </w:pPr>
      <w:r>
        <w:rPr>
          <w:rFonts w:hint="eastAsia"/>
        </w:rPr>
        <w:t>根据需要，可以采取以下应急处置措施：</w:t>
      </w:r>
    </w:p>
    <w:p>
      <w:pPr>
        <w:spacing w:line="560" w:lineRule="exact"/>
        <w:ind w:firstLineChars="200" w:firstLine="640"/>
      </w:pPr>
      <w:r>
        <w:rPr>
          <w:rFonts w:hint="eastAsia"/>
        </w:rPr>
        <w:t>—对受到或者可能受到检疫传染病污染或者有证据表明有传播检疫传染病风险，且无法实施有效卫生处理的货物、物品，决定不准其进境或者出境；</w:t>
      </w:r>
    </w:p>
    <w:p>
      <w:pPr>
        <w:spacing w:line="560" w:lineRule="exact"/>
        <w:ind w:firstLineChars="200" w:firstLine="640"/>
      </w:pPr>
      <w:r>
        <w:rPr>
          <w:rFonts w:hint="eastAsia"/>
        </w:rPr>
        <w:t>—对境内公共卫生安全可能造成重大危害的进境货物，暂停相关货物进口。</w:t>
      </w:r>
    </w:p>
    <w:p>
      <w:pPr>
        <w:spacing w:line="560" w:lineRule="exact"/>
        <w:ind w:firstLineChars="200" w:firstLine="640"/>
      </w:pPr>
      <w:r>
        <w:rPr>
          <w:rFonts w:hint="eastAsia"/>
        </w:rPr>
        <w:t>海关总署向相关部门通报事件发生和应急处置情况，必要时与相关部门联合采取应急处置措施。</w:t>
      </w:r>
    </w:p>
    <w:p>
      <w:pPr>
        <w:spacing w:line="560" w:lineRule="exact"/>
        <w:ind w:firstLineChars="200" w:firstLine="640"/>
      </w:pPr>
      <w:r>
        <w:rPr>
          <w:rFonts w:hint="eastAsia"/>
        </w:rPr>
        <w:t>②青岛海关、隶属海关应急措施。</w:t>
      </w:r>
    </w:p>
    <w:p>
      <w:pPr>
        <w:spacing w:line="560" w:lineRule="exact"/>
        <w:ind w:firstLineChars="200" w:firstLine="640"/>
      </w:pPr>
      <w:r>
        <w:rPr>
          <w:rFonts w:hint="eastAsia"/>
        </w:rPr>
        <w:t>除落实海关总署要求外，根据关区特点，可以采取同3.</w:t>
      </w:r>
      <w:r>
        <w:t>4.3</w:t>
      </w:r>
      <w:r>
        <w:rPr>
          <w:rFonts w:hint="eastAsia"/>
        </w:rPr>
        <w:t>.</w:t>
      </w:r>
      <w:r>
        <w:t>4</w:t>
      </w:r>
      <w:r>
        <w:rPr>
          <w:rFonts w:hint="eastAsia"/>
        </w:rPr>
        <w:t>.1（2）②的应急处置措施。</w:t>
      </w:r>
    </w:p>
    <w:p>
      <w:pPr>
        <w:spacing w:line="560" w:lineRule="exact"/>
        <w:ind w:firstLineChars="200" w:firstLine="640"/>
      </w:pPr>
      <w:r>
        <w:t>3.4.3.4.3</w:t>
      </w:r>
      <w:r>
        <w:rPr>
          <w:rFonts w:hint="eastAsia"/>
        </w:rPr>
        <w:t>三级应急响应</w:t>
      </w:r>
    </w:p>
    <w:p>
      <w:pPr>
        <w:spacing w:line="560" w:lineRule="exact"/>
        <w:ind w:firstLineChars="200" w:firstLine="640"/>
      </w:pPr>
      <w:r>
        <w:rPr>
          <w:rFonts w:hint="eastAsia"/>
        </w:rPr>
        <w:t>（1）响应措施。</w:t>
      </w:r>
    </w:p>
    <w:p>
      <w:pPr>
        <w:spacing w:line="560" w:lineRule="exact"/>
        <w:ind w:firstLineChars="200" w:firstLine="640"/>
      </w:pPr>
      <w:r>
        <w:rPr>
          <w:rFonts w:hint="eastAsia"/>
        </w:rPr>
        <w:t>①青岛海关应急响应措施。</w:t>
      </w:r>
    </w:p>
    <w:p>
      <w:pPr>
        <w:spacing w:line="560" w:lineRule="exact"/>
        <w:ind w:firstLineChars="200" w:firstLine="640"/>
      </w:pPr>
      <w:r>
        <w:rPr>
          <w:rFonts w:hint="eastAsia"/>
        </w:rPr>
        <w:t>上报海关总署；启动口岸应对突发公共卫生事件处置预案，制定应急处置方案，开展应急指挥；组织专家组和现场工作组赶赴事发口岸，指导开展应急处置；关区内调集人员、物资、设备等资源；向海关总署及山东省人民政府报告应急处置工作情况，协调政府部门开展应急处置工作；开展应急处置分析评估。</w:t>
      </w:r>
    </w:p>
    <w:p>
      <w:pPr>
        <w:spacing w:line="560" w:lineRule="exact"/>
        <w:ind w:firstLineChars="200" w:firstLine="640"/>
      </w:pPr>
      <w:r>
        <w:rPr>
          <w:rFonts w:hint="eastAsia"/>
        </w:rPr>
        <w:t>②事发地隶属海关应急响应措施。</w:t>
      </w:r>
    </w:p>
    <w:p>
      <w:pPr>
        <w:spacing w:line="560" w:lineRule="exact"/>
        <w:ind w:firstLineChars="200" w:firstLine="640"/>
      </w:pPr>
      <w:r>
        <w:rPr>
          <w:rFonts w:hint="eastAsia"/>
        </w:rPr>
        <w:t>立即核实事件，向青岛海关及当地人民政府报告；组织开展先期处置，防止事件扩大和蔓延；根据应急处置方案和技术方案采取现场控制、个人防护、染疫人和</w:t>
      </w:r>
      <w:r>
        <w:rPr>
          <w:szCs w:val="32"/>
        </w:rPr>
        <w:t>疑似</w:t>
      </w:r>
      <w:r>
        <w:rPr>
          <w:rFonts w:hint="eastAsia"/>
        </w:rPr>
        <w:t>染疫人处置、实验室检测及卫生处理等相关工作；向青岛海关及当地人民政府报告应急处置工作情况，协调政府部门开展应急处置工作。</w:t>
      </w:r>
    </w:p>
    <w:p>
      <w:pPr>
        <w:spacing w:line="560" w:lineRule="exact"/>
        <w:ind w:firstLineChars="200" w:firstLine="640"/>
      </w:pPr>
      <w:r>
        <w:rPr>
          <w:rFonts w:hint="eastAsia"/>
        </w:rPr>
        <w:t>（2）具体应急措施。</w:t>
      </w:r>
    </w:p>
    <w:p>
      <w:pPr>
        <w:spacing w:line="560" w:lineRule="exact"/>
        <w:ind w:firstLineChars="250" w:firstLine="800"/>
      </w:pPr>
      <w:r>
        <w:rPr>
          <w:rFonts w:hint="eastAsia"/>
        </w:rPr>
        <w:t>青岛海关、隶属海关，根据关区特点，必要时可以有针对性采取3.</w:t>
      </w:r>
      <w:r>
        <w:t>4.3</w:t>
      </w:r>
      <w:r>
        <w:rPr>
          <w:rFonts w:hint="eastAsia"/>
        </w:rPr>
        <w:t>.</w:t>
      </w:r>
      <w:r>
        <w:t>4</w:t>
      </w:r>
      <w:r>
        <w:rPr>
          <w:rFonts w:hint="eastAsia"/>
        </w:rPr>
        <w:t>.1（2）②的应急处置措施。</w:t>
      </w:r>
    </w:p>
    <w:p>
      <w:pPr>
        <w:spacing w:line="560" w:lineRule="exact"/>
        <w:ind w:firstLineChars="200" w:firstLine="640"/>
      </w:pPr>
      <w:r>
        <w:t>3.4.3.4.4</w:t>
      </w:r>
      <w:r>
        <w:rPr>
          <w:rFonts w:hint="eastAsia"/>
        </w:rPr>
        <w:t>四级应急响应</w:t>
      </w:r>
    </w:p>
    <w:p>
      <w:pPr>
        <w:spacing w:line="560" w:lineRule="exact"/>
        <w:ind w:firstLineChars="200" w:firstLine="640"/>
      </w:pPr>
      <w:r>
        <w:rPr>
          <w:rFonts w:hint="eastAsia"/>
        </w:rPr>
        <w:t>（1）响应措施。</w:t>
      </w:r>
    </w:p>
    <w:p>
      <w:pPr>
        <w:spacing w:line="560" w:lineRule="exact"/>
        <w:ind w:firstLineChars="200" w:firstLine="640"/>
      </w:pPr>
      <w:r>
        <w:rPr>
          <w:rFonts w:hint="eastAsia"/>
        </w:rPr>
        <w:t>①青岛海关应急响应措施。</w:t>
      </w:r>
    </w:p>
    <w:p>
      <w:pPr>
        <w:spacing w:line="560" w:lineRule="exact"/>
        <w:ind w:firstLineChars="200" w:firstLine="640"/>
      </w:pPr>
      <w:r>
        <w:rPr>
          <w:rFonts w:hint="eastAsia"/>
        </w:rPr>
        <w:t>上报海关总署；必要时组织专家组和现场工作组赶赴事发口岸，指导开展应急处置；必要时调集人员、物资、设备等资源；必要时向山东省人民政府报告应急处置工作情况，协调政府部门开展应急处置工作；开展应急处置分析评估。</w:t>
      </w:r>
    </w:p>
    <w:p>
      <w:pPr>
        <w:spacing w:line="560" w:lineRule="exact"/>
        <w:ind w:firstLineChars="200" w:firstLine="640"/>
      </w:pPr>
      <w:r>
        <w:rPr>
          <w:rFonts w:hint="eastAsia"/>
        </w:rPr>
        <w:t>②事发地隶属海关应急响应措施。</w:t>
      </w:r>
    </w:p>
    <w:p>
      <w:pPr>
        <w:spacing w:line="560" w:lineRule="exact"/>
        <w:ind w:firstLineChars="200" w:firstLine="640"/>
      </w:pPr>
      <w:r>
        <w:rPr>
          <w:rFonts w:hint="eastAsia"/>
        </w:rPr>
        <w:t>立即核实事件，向青岛海关及当地人民政府报告；制定应急处置方案，开展应急指挥；组织开展先期处置，防止事件扩大和蔓延；采取现场控制、个人防护、染疫人和疑似染疫人处置、实验室检测及卫生处理等相关工作；向青岛海关及当地人民政府报告应急处置工作情况，协调政府部门开展应急处置工作。</w:t>
      </w:r>
    </w:p>
    <w:p>
      <w:pPr>
        <w:spacing w:line="560" w:lineRule="exact"/>
        <w:ind w:firstLineChars="200" w:firstLine="640"/>
      </w:pPr>
      <w:r>
        <w:rPr>
          <w:rFonts w:hint="eastAsia"/>
        </w:rPr>
        <w:t>（2）具体应急措施。</w:t>
      </w:r>
    </w:p>
    <w:p>
      <w:pPr>
        <w:spacing w:line="560" w:lineRule="exact"/>
        <w:ind w:firstLineChars="200" w:firstLine="640"/>
      </w:pPr>
      <w:r>
        <w:rPr>
          <w:rFonts w:hint="eastAsia"/>
        </w:rPr>
        <w:t>事发地隶属海关，根据辖区特点，必要时可以有针对性采取3.</w:t>
      </w:r>
      <w:r>
        <w:t>4.3</w:t>
      </w:r>
      <w:r>
        <w:rPr>
          <w:rFonts w:hint="eastAsia"/>
        </w:rPr>
        <w:t>.</w:t>
      </w:r>
      <w:r>
        <w:t>4</w:t>
      </w:r>
      <w:r>
        <w:rPr>
          <w:rFonts w:hint="eastAsia"/>
        </w:rPr>
        <w:t>.1（2）②的应急处置措施。</w:t>
      </w:r>
    </w:p>
    <w:p>
      <w:pPr>
        <w:spacing w:line="560" w:lineRule="exact"/>
        <w:ind w:firstLineChars="200" w:firstLine="640"/>
        <w:rPr>
          <w:b/>
          <w:bCs/>
        </w:rPr>
      </w:pPr>
      <w:r>
        <w:rPr>
          <w:b/>
          <w:bCs/>
        </w:rPr>
        <w:t>3.4.4</w:t>
      </w:r>
      <w:r>
        <w:rPr>
          <w:rFonts w:hint="eastAsia"/>
          <w:b/>
          <w:bCs/>
        </w:rPr>
        <w:t>信息发布</w:t>
      </w:r>
    </w:p>
    <w:p>
      <w:pPr>
        <w:spacing w:line="560" w:lineRule="exact"/>
        <w:ind w:firstLineChars="200" w:firstLine="640"/>
      </w:pPr>
      <w:r>
        <w:rPr>
          <w:rFonts w:hint="eastAsia"/>
        </w:rPr>
        <w:t>各级海关</w:t>
      </w:r>
      <w:r>
        <w:rPr>
          <w:szCs w:val="32"/>
        </w:rPr>
        <w:t>单位</w:t>
      </w:r>
      <w:r>
        <w:rPr>
          <w:rFonts w:hint="eastAsia"/>
        </w:rPr>
        <w:t>按照相应响应级别，坚持实事求是、把握适度、及时全面、符合规定的原则，</w:t>
      </w:r>
      <w:r>
        <w:rPr>
          <w:szCs w:val="32"/>
        </w:rPr>
        <w:t>经审批后</w:t>
      </w:r>
      <w:r>
        <w:rPr>
          <w:rFonts w:hint="eastAsia"/>
        </w:rPr>
        <w:t>向社会发布有关应急处置情况及事件预防、控制措施等信息。</w:t>
      </w:r>
    </w:p>
    <w:p>
      <w:pPr>
        <w:spacing w:line="560" w:lineRule="exact"/>
        <w:ind w:firstLineChars="200" w:firstLine="640"/>
      </w:pPr>
      <w:r>
        <w:rPr>
          <w:rFonts w:hint="eastAsia"/>
          <w:szCs w:val="32"/>
        </w:rPr>
        <w:t>（1）发布部门。</w:t>
      </w:r>
    </w:p>
    <w:p>
      <w:pPr>
        <w:spacing w:line="560" w:lineRule="exact"/>
        <w:ind w:firstLineChars="200" w:firstLine="640"/>
      </w:pPr>
      <w:r>
        <w:rPr>
          <w:rFonts w:hint="eastAsia"/>
        </w:rPr>
        <w:t>Ⅰ级、Ⅱ级突发事件由海关总署应急指挥部负责应急处置信息发布。必要时，授权青岛海关确定适当的发布形式和口径进行信息发布。</w:t>
      </w:r>
    </w:p>
    <w:p>
      <w:pPr>
        <w:spacing w:line="560" w:lineRule="exact"/>
        <w:ind w:firstLineChars="200" w:firstLine="640"/>
      </w:pPr>
      <w:r>
        <w:rPr>
          <w:rFonts w:hint="eastAsia"/>
        </w:rPr>
        <w:t>Ⅲ级、Ⅳ级突发事件由青岛海关应急指挥部负责应急处置信息发布。必要时，授权事发地隶属海关确定适当的发布形式和口径进行信息发布。</w:t>
      </w:r>
    </w:p>
    <w:p>
      <w:pPr>
        <w:spacing w:line="560" w:lineRule="exact"/>
        <w:ind w:firstLineChars="200" w:firstLine="640"/>
      </w:pPr>
      <w:r>
        <w:rPr>
          <w:rFonts w:hint="eastAsia"/>
        </w:rPr>
        <w:t>涉及多个直属海关的，由海关总署应急指挥部或者授权牵头单位负责应急处置信息发布。</w:t>
      </w:r>
    </w:p>
    <w:p>
      <w:pPr>
        <w:spacing w:line="560" w:lineRule="exact"/>
        <w:ind w:firstLineChars="200" w:firstLine="640"/>
      </w:pPr>
      <w:r>
        <w:rPr>
          <w:rFonts w:hint="eastAsia"/>
          <w:szCs w:val="32"/>
        </w:rPr>
        <w:t>（2）发布形式。</w:t>
      </w:r>
    </w:p>
    <w:p>
      <w:pPr>
        <w:spacing w:line="560" w:lineRule="exact"/>
        <w:ind w:firstLineChars="200" w:firstLine="640"/>
      </w:pPr>
      <w:r>
        <w:rPr>
          <w:rFonts w:hint="eastAsia"/>
        </w:rPr>
        <w:t>可委托中央、省级主要媒体发布消息。必要时，可举行新闻发布会等形式对外通报。</w:t>
      </w:r>
    </w:p>
    <w:p>
      <w:pPr>
        <w:spacing w:line="560" w:lineRule="exact"/>
        <w:ind w:firstLineChars="200" w:firstLine="640"/>
        <w:rPr>
          <w:b/>
          <w:bCs/>
        </w:rPr>
      </w:pPr>
      <w:r>
        <w:rPr>
          <w:rFonts w:hint="eastAsia"/>
          <w:b/>
          <w:bCs/>
          <w:szCs w:val="32"/>
        </w:rPr>
        <w:t>3.</w:t>
      </w:r>
      <w:r>
        <w:rPr>
          <w:b/>
          <w:bCs/>
          <w:szCs w:val="32"/>
        </w:rPr>
        <w:t>4.5</w:t>
      </w:r>
      <w:r>
        <w:rPr>
          <w:rFonts w:hint="eastAsia"/>
          <w:b/>
          <w:bCs/>
          <w:szCs w:val="32"/>
        </w:rPr>
        <w:t>响应调整和结束</w:t>
      </w:r>
    </w:p>
    <w:p>
      <w:pPr>
        <w:spacing w:line="560" w:lineRule="exact"/>
        <w:ind w:firstLineChars="200" w:firstLine="640"/>
      </w:pPr>
      <w:r>
        <w:rPr>
          <w:rFonts w:hint="eastAsia"/>
        </w:rPr>
        <w:t>（1）响应调整。</w:t>
      </w:r>
    </w:p>
    <w:p>
      <w:pPr>
        <w:spacing w:line="560" w:lineRule="exact"/>
        <w:ind w:firstLineChars="200" w:firstLine="640"/>
      </w:pPr>
      <w:r>
        <w:rPr>
          <w:szCs w:val="32"/>
        </w:rPr>
        <w:t>在应急响应期间，根据事件发生、发展的趋势和控制效果，相关海关部门单位组织专家评估后，对响应级别进行调整。对事态和影响不断扩大的事件，提高响应级别；对范围有限，不会进一步扩散，或经处置后有效控制的事件，降低响应级别或结束响应</w:t>
      </w:r>
      <w:r>
        <w:rPr>
          <w:rFonts w:hint="eastAsia"/>
          <w:szCs w:val="32"/>
        </w:rPr>
        <w:t>。</w:t>
      </w:r>
    </w:p>
    <w:p>
      <w:pPr>
        <w:spacing w:line="560" w:lineRule="exact"/>
        <w:ind w:firstLineChars="200" w:firstLine="640"/>
      </w:pPr>
      <w:r>
        <w:rPr>
          <w:rFonts w:hint="eastAsia"/>
        </w:rPr>
        <w:t>（2）应急结束。</w:t>
      </w:r>
    </w:p>
    <w:p>
      <w:pPr>
        <w:spacing w:line="560" w:lineRule="exact"/>
        <w:ind w:firstLineChars="200" w:firstLine="640"/>
        <w:rPr>
          <w:szCs w:val="32"/>
        </w:rPr>
      </w:pPr>
      <w:r>
        <w:rPr>
          <w:rFonts w:hint="eastAsia"/>
        </w:rPr>
        <w:t>口岸突发公共卫生事件应急处置工作结束，或者相关威胁、危害得到控制和消除后，按照“谁启动、谁终止”的原则，</w:t>
      </w:r>
      <w:r>
        <w:rPr>
          <w:szCs w:val="32"/>
        </w:rPr>
        <w:t>由履行统一领导职责的应急指挥</w:t>
      </w:r>
      <w:r>
        <w:rPr>
          <w:rFonts w:hint="eastAsia"/>
          <w:szCs w:val="32"/>
        </w:rPr>
        <w:t>部</w:t>
      </w:r>
      <w:r>
        <w:rPr>
          <w:szCs w:val="32"/>
        </w:rPr>
        <w:t>宣布应急结束，设立现场应急指挥机构的应当及时撤销。同时，采取必要措施，防止次生、衍生事件或者口岸突发公共卫生事件复发。</w:t>
      </w:r>
    </w:p>
    <w:p>
      <w:pPr>
        <w:spacing w:line="560" w:lineRule="exact"/>
        <w:ind w:firstLineChars="200" w:firstLine="640"/>
        <w:rPr>
          <w:rFonts w:ascii="方正楷体_GBK" w:eastAsia="方正楷体_GBK"/>
          <w:b/>
          <w:szCs w:val="32"/>
        </w:rPr>
      </w:pPr>
      <w:r>
        <w:rPr>
          <w:rFonts w:eastAsia="方正楷体_GBK"/>
          <w:b/>
          <w:szCs w:val="32"/>
        </w:rPr>
        <w:t>3.5</w:t>
      </w:r>
      <w:r>
        <w:rPr>
          <w:rFonts w:ascii="方正楷体_GBK" w:eastAsia="方正楷体_GBK" w:hint="eastAsia"/>
          <w:b/>
          <w:szCs w:val="32"/>
        </w:rPr>
        <w:t>恢复与重建</w:t>
      </w:r>
    </w:p>
    <w:p>
      <w:pPr>
        <w:spacing w:line="560" w:lineRule="exact"/>
        <w:ind w:firstLineChars="200" w:firstLine="640"/>
        <w:rPr>
          <w:b/>
          <w:szCs w:val="32"/>
        </w:rPr>
      </w:pPr>
      <w:r>
        <w:rPr>
          <w:b/>
          <w:szCs w:val="32"/>
        </w:rPr>
        <w:t>3.5.1善后处置</w:t>
      </w:r>
    </w:p>
    <w:p>
      <w:pPr>
        <w:spacing w:line="560" w:lineRule="exact"/>
        <w:ind w:firstLineChars="200" w:firstLine="640"/>
        <w:rPr>
          <w:szCs w:val="32"/>
        </w:rPr>
      </w:pPr>
      <w:r>
        <w:rPr>
          <w:szCs w:val="32"/>
        </w:rPr>
        <w:t>各级海关单位按照规定做好口岸突发公共卫生事件善后处置工作，对相关人员提供心理援助和法律服务。</w:t>
      </w:r>
    </w:p>
    <w:p>
      <w:pPr>
        <w:spacing w:line="560" w:lineRule="exact"/>
        <w:ind w:firstLineChars="200" w:firstLine="640"/>
        <w:rPr>
          <w:b/>
          <w:szCs w:val="32"/>
        </w:rPr>
      </w:pPr>
      <w:r>
        <w:rPr>
          <w:b/>
          <w:szCs w:val="32"/>
        </w:rPr>
        <w:t>3.5.2调查与评估</w:t>
      </w:r>
    </w:p>
    <w:p>
      <w:pPr>
        <w:spacing w:line="560" w:lineRule="exact"/>
        <w:ind w:firstLineChars="200" w:firstLine="640"/>
        <w:rPr>
          <w:szCs w:val="32"/>
        </w:rPr>
      </w:pPr>
      <w:r>
        <w:rPr>
          <w:szCs w:val="32"/>
        </w:rPr>
        <w:t>各级海关单位应当及时组织对口岸突发公共卫生事件造成的影响和损失进行调查与评估，并做好相关资料的收集、整理和归档工作。其中，</w:t>
      </w:r>
      <w:r>
        <w:rPr>
          <w:rFonts w:ascii="方正仿宋_GBK" w:cs="宋体" w:hint="eastAsia"/>
          <w:szCs w:val="32"/>
        </w:rPr>
        <w:t>Ⅰ</w:t>
      </w:r>
      <w:r>
        <w:rPr>
          <w:szCs w:val="32"/>
        </w:rPr>
        <w:t>级、</w:t>
      </w:r>
      <w:r>
        <w:rPr>
          <w:rFonts w:ascii="方正仿宋_GBK" w:cs="宋体" w:hint="eastAsia"/>
          <w:szCs w:val="32"/>
        </w:rPr>
        <w:t>Ⅱ</w:t>
      </w:r>
      <w:r>
        <w:rPr>
          <w:szCs w:val="32"/>
        </w:rPr>
        <w:t>级口岸突发公共卫生事件，由总署应急指挥部派出调查组或者授权有关部门牵头组织</w:t>
      </w:r>
      <w:r>
        <w:rPr>
          <w:rFonts w:hint="eastAsia"/>
          <w:szCs w:val="32"/>
        </w:rPr>
        <w:t>。</w:t>
      </w:r>
    </w:p>
    <w:p>
      <w:pPr>
        <w:spacing w:line="560" w:lineRule="exact"/>
        <w:ind w:firstLineChars="200" w:firstLine="640"/>
        <w:rPr>
          <w:szCs w:val="32"/>
        </w:rPr>
      </w:pPr>
      <w:r>
        <w:rPr>
          <w:szCs w:val="32"/>
        </w:rPr>
        <w:t>各级海关单位应当组织对本单位上一年度发生的口岸突发公共卫生事件进行总结评估。</w:t>
      </w:r>
    </w:p>
    <w:p>
      <w:pPr>
        <w:spacing w:line="560" w:lineRule="exact"/>
        <w:ind w:firstLineChars="200" w:firstLine="640"/>
        <w:rPr>
          <w:b/>
          <w:szCs w:val="32"/>
        </w:rPr>
      </w:pPr>
      <w:r>
        <w:rPr>
          <w:b/>
          <w:szCs w:val="32"/>
        </w:rPr>
        <w:t>3.5.3恢复重建</w:t>
      </w:r>
    </w:p>
    <w:p>
      <w:pPr>
        <w:spacing w:line="560" w:lineRule="exact"/>
        <w:ind w:firstLineChars="200" w:firstLine="640"/>
        <w:rPr>
          <w:szCs w:val="32"/>
        </w:rPr>
      </w:pPr>
      <w:r>
        <w:rPr>
          <w:szCs w:val="32"/>
        </w:rPr>
        <w:t>海关总署对各地海关在口岸突发公共卫生事件中遭受的损失或应对处置过程中的物资损耗，可以在处置过程中或应急结束后，根据申请，提出援助或恢复重建计划。</w:t>
      </w:r>
    </w:p>
    <w:p>
      <w:pPr>
        <w:spacing w:line="560" w:lineRule="exact"/>
        <w:ind w:firstLineChars="200" w:firstLine="640"/>
        <w:rPr>
          <w:b/>
          <w:szCs w:val="32"/>
        </w:rPr>
      </w:pPr>
      <w:r>
        <w:rPr>
          <w:b/>
          <w:szCs w:val="32"/>
        </w:rPr>
        <w:t>3.5.4改进计划</w:t>
      </w:r>
    </w:p>
    <w:p>
      <w:pPr>
        <w:spacing w:line="560" w:lineRule="exact"/>
        <w:ind w:firstLineChars="200" w:firstLine="640"/>
        <w:rPr>
          <w:szCs w:val="32"/>
        </w:rPr>
      </w:pPr>
      <w:r>
        <w:rPr>
          <w:szCs w:val="32"/>
        </w:rPr>
        <w:t>口岸突发公共卫生事件处置后，发现存在问题，以及经科学评估后确有必要的，应制定口岸突发公共卫生事件应急管理体系改进完善计划，提出改进方案。</w:t>
      </w:r>
    </w:p>
    <w:p>
      <w:pPr>
        <w:spacing w:line="560" w:lineRule="exact"/>
        <w:ind w:firstLineChars="200" w:firstLine="640"/>
        <w:rPr>
          <w:b/>
          <w:szCs w:val="32"/>
        </w:rPr>
      </w:pPr>
      <w:r>
        <w:rPr>
          <w:b/>
          <w:szCs w:val="32"/>
        </w:rPr>
        <w:t>3.5.5征用补偿</w:t>
      </w:r>
    </w:p>
    <w:p>
      <w:pPr>
        <w:spacing w:line="560" w:lineRule="exact"/>
        <w:ind w:firstLineChars="200" w:firstLine="640"/>
        <w:rPr>
          <w:szCs w:val="32"/>
        </w:rPr>
      </w:pPr>
      <w:r>
        <w:rPr>
          <w:szCs w:val="32"/>
        </w:rPr>
        <w:t>应急处置结束后，各级海关单位对紧急调集、征用有关单位、企业和个人的物资以及劳务进行合理评估，申请给予补偿。</w:t>
      </w:r>
    </w:p>
    <w:p>
      <w:pPr>
        <w:spacing w:line="560" w:lineRule="exact"/>
        <w:ind w:firstLineChars="200" w:firstLine="640"/>
        <w:rPr>
          <w:rFonts w:ascii="方正黑体_GBK" w:eastAsia="方正黑体_GBK"/>
          <w:szCs w:val="32"/>
        </w:rPr>
      </w:pPr>
      <w:r>
        <w:rPr>
          <w:rFonts w:eastAsia="方正黑体_GBK"/>
          <w:szCs w:val="32"/>
        </w:rPr>
        <w:t>4</w:t>
      </w:r>
      <w:r>
        <w:rPr>
          <w:rFonts w:ascii="方正黑体_GBK" w:eastAsia="方正黑体_GBK" w:hint="eastAsia"/>
          <w:szCs w:val="32"/>
        </w:rPr>
        <w:t>保障措施</w:t>
      </w:r>
    </w:p>
    <w:p>
      <w:pPr>
        <w:spacing w:line="560" w:lineRule="exact"/>
        <w:ind w:firstLineChars="200" w:firstLine="640"/>
        <w:rPr>
          <w:rFonts w:ascii="方正楷体_GBK" w:eastAsia="方正楷体_GBK"/>
          <w:b/>
          <w:szCs w:val="32"/>
        </w:rPr>
      </w:pPr>
      <w:r>
        <w:rPr>
          <w:rFonts w:eastAsia="方正楷体_GBK"/>
          <w:b/>
          <w:szCs w:val="32"/>
        </w:rPr>
        <w:t>4.1</w:t>
      </w:r>
      <w:r>
        <w:rPr>
          <w:rFonts w:ascii="方正楷体_GBK" w:eastAsia="方正楷体_GBK"/>
          <w:b/>
          <w:szCs w:val="32"/>
        </w:rPr>
        <w:t>人力资源</w:t>
      </w:r>
    </w:p>
    <w:p>
      <w:pPr>
        <w:spacing w:line="560" w:lineRule="exact"/>
        <w:ind w:firstLineChars="200" w:firstLine="640"/>
        <w:rPr>
          <w:szCs w:val="32"/>
        </w:rPr>
      </w:pPr>
      <w:r>
        <w:rPr>
          <w:szCs w:val="32"/>
        </w:rPr>
        <w:t>各级海关单位应当根据实际需要，依托现有资源，加强本单位应急力量建设，开展技术和安全防护培训；加强与地方人民政府部门的协调联动，强化信息互联互通，开展针对性训练演练。</w:t>
      </w:r>
    </w:p>
    <w:p>
      <w:pPr>
        <w:spacing w:line="560" w:lineRule="exact"/>
        <w:ind w:firstLineChars="200" w:firstLine="640"/>
        <w:rPr>
          <w:rFonts w:eastAsia="方正楷体_GBK"/>
          <w:b/>
          <w:szCs w:val="32"/>
        </w:rPr>
      </w:pPr>
      <w:r>
        <w:rPr>
          <w:rFonts w:eastAsia="方正楷体_GBK"/>
          <w:b/>
          <w:szCs w:val="32"/>
        </w:rPr>
        <w:t>4.2财力支持</w:t>
      </w:r>
    </w:p>
    <w:p>
      <w:pPr>
        <w:spacing w:line="560" w:lineRule="exact"/>
        <w:ind w:firstLineChars="200" w:firstLine="640"/>
        <w:rPr>
          <w:szCs w:val="32"/>
        </w:rPr>
      </w:pPr>
      <w:r>
        <w:rPr>
          <w:szCs w:val="32"/>
        </w:rPr>
        <w:t>各级海关单位应当将防范和应对突发公共卫生事件所需经费纳入本单位年度预算统筹保障，加强对应急保障资金使用的监督检查。各级海关单位应当积极发挥商业保险作用，为参与应急救援、传染病疫情防控等的海关工作人员购买人身意外伤害等保险，并配备必要的防护装备和器材，减少安全风险。</w:t>
      </w:r>
    </w:p>
    <w:p>
      <w:pPr>
        <w:spacing w:line="560" w:lineRule="exact"/>
        <w:ind w:firstLineChars="200" w:firstLine="640"/>
        <w:rPr>
          <w:rFonts w:eastAsia="方正楷体_GBK"/>
          <w:b/>
          <w:szCs w:val="32"/>
        </w:rPr>
      </w:pPr>
      <w:r>
        <w:rPr>
          <w:rFonts w:eastAsia="方正楷体_GBK"/>
          <w:b/>
          <w:szCs w:val="32"/>
        </w:rPr>
        <w:t>4.3物资保障</w:t>
      </w:r>
    </w:p>
    <w:p>
      <w:pPr>
        <w:spacing w:line="560" w:lineRule="exact"/>
        <w:ind w:firstLineChars="200" w:firstLine="640"/>
        <w:rPr>
          <w:szCs w:val="32"/>
        </w:rPr>
      </w:pPr>
      <w:r>
        <w:rPr>
          <w:szCs w:val="32"/>
        </w:rPr>
        <w:t>各级海关单位应完善应急物资实物储备，确保应急所需物资及时供应。</w:t>
      </w:r>
    </w:p>
    <w:p>
      <w:pPr>
        <w:spacing w:line="560" w:lineRule="exact"/>
        <w:ind w:firstLineChars="200" w:firstLine="640"/>
        <w:rPr>
          <w:rFonts w:eastAsia="方正楷体_GBK"/>
          <w:b/>
          <w:szCs w:val="32"/>
        </w:rPr>
      </w:pPr>
      <w:r>
        <w:rPr>
          <w:rFonts w:eastAsia="方正楷体_GBK"/>
          <w:b/>
          <w:szCs w:val="32"/>
        </w:rPr>
        <w:t>4.4交通运输与通信电力保障</w:t>
      </w:r>
    </w:p>
    <w:p>
      <w:pPr>
        <w:spacing w:line="560" w:lineRule="exact"/>
        <w:ind w:firstLineChars="200" w:firstLine="640"/>
        <w:rPr>
          <w:szCs w:val="32"/>
        </w:rPr>
      </w:pPr>
      <w:r>
        <w:rPr>
          <w:szCs w:val="32"/>
        </w:rPr>
        <w:t>各级海关单位应当保证紧急情况下应急交通工具的优先安排、优先调度、优先放行，确保运输安全快速畅通。根据应急处置需要，按照相关规定落实交通管制措施，畅通口岸应急绿色通道，提高应急物资和救援力量快速调运能力。各级海关单位应当强化极端条件下现场应急通信和应急电力保障。</w:t>
      </w:r>
    </w:p>
    <w:p>
      <w:pPr>
        <w:spacing w:line="560" w:lineRule="exact"/>
        <w:ind w:firstLineChars="200" w:firstLine="640"/>
        <w:rPr>
          <w:rFonts w:eastAsia="方正楷体_GBK"/>
          <w:b/>
          <w:szCs w:val="32"/>
        </w:rPr>
      </w:pPr>
      <w:r>
        <w:rPr>
          <w:rFonts w:eastAsia="方正楷体_GBK"/>
          <w:b/>
          <w:szCs w:val="32"/>
        </w:rPr>
        <w:t>4.5科技支撑</w:t>
      </w:r>
    </w:p>
    <w:p>
      <w:pPr>
        <w:spacing w:line="560" w:lineRule="exact"/>
        <w:ind w:firstLineChars="200" w:firstLine="640"/>
        <w:rPr>
          <w:szCs w:val="32"/>
        </w:rPr>
      </w:pPr>
      <w:r>
        <w:rPr>
          <w:szCs w:val="32"/>
        </w:rPr>
        <w:t>各级海关单位应当根据业务需求，加强对突发公共卫生事件防范和应对的科技保障，加强卫生检疫实验室技术能力建设，配备必要的检测设备。根据口岸突发事件应急处置专家组分析与建议，注重将新技术、新设备、新手段等应用于监测、预警、应急处置与救援工作。各级海关单位在总署统筹下</w:t>
      </w:r>
      <w:r>
        <w:rPr>
          <w:rFonts w:hint="eastAsia"/>
          <w:szCs w:val="32"/>
        </w:rPr>
        <w:t>健全</w:t>
      </w:r>
      <w:r>
        <w:rPr>
          <w:szCs w:val="32"/>
        </w:rPr>
        <w:t>应急指挥平台体系</w:t>
      </w:r>
      <w:r>
        <w:rPr>
          <w:rFonts w:hint="eastAsia"/>
          <w:szCs w:val="32"/>
        </w:rPr>
        <w:t>，</w:t>
      </w:r>
      <w:r>
        <w:rPr>
          <w:szCs w:val="32"/>
        </w:rPr>
        <w:t>完善突发事件监测预警、应急值守、信息报送、视频会商、辅助决策、指挥协调、资源调用、预案管理和应急演练等功能。</w:t>
      </w:r>
    </w:p>
    <w:p>
      <w:pPr>
        <w:spacing w:line="560" w:lineRule="exact"/>
        <w:ind w:firstLineChars="200" w:firstLine="640"/>
        <w:rPr>
          <w:rFonts w:eastAsia="方正楷体_GBK"/>
          <w:b/>
          <w:szCs w:val="32"/>
        </w:rPr>
      </w:pPr>
      <w:r>
        <w:rPr>
          <w:rFonts w:eastAsia="方正楷体_GBK"/>
          <w:b/>
          <w:szCs w:val="32"/>
        </w:rPr>
        <w:t>4.6区域联动</w:t>
      </w:r>
    </w:p>
    <w:p>
      <w:pPr>
        <w:spacing w:line="560" w:lineRule="exact"/>
        <w:ind w:firstLineChars="200" w:firstLine="640"/>
        <w:rPr>
          <w:szCs w:val="32"/>
        </w:rPr>
      </w:pPr>
      <w:r>
        <w:rPr>
          <w:szCs w:val="32"/>
        </w:rPr>
        <w:t>积极发挥口岸突发公共卫生事件区域联动</w:t>
      </w:r>
      <w:r>
        <w:rPr>
          <w:rFonts w:hint="eastAsia"/>
          <w:szCs w:val="32"/>
        </w:rPr>
        <w:t>东部</w:t>
      </w:r>
      <w:r>
        <w:rPr>
          <w:szCs w:val="32"/>
        </w:rPr>
        <w:t>协作组作用，不断健全和优化平急转换、协同高效的应急防控体系，充分整合口岸突发公共卫生事件应对人员、物资储备和技术支撑资源，提高应急响应速度和效率。</w:t>
      </w:r>
    </w:p>
    <w:p>
      <w:pPr>
        <w:spacing w:line="560" w:lineRule="exact"/>
        <w:ind w:firstLineChars="200" w:firstLine="640"/>
        <w:rPr>
          <w:rFonts w:eastAsia="方正楷体_GBK"/>
          <w:b/>
          <w:szCs w:val="32"/>
        </w:rPr>
      </w:pPr>
      <w:r>
        <w:rPr>
          <w:rFonts w:eastAsia="方正楷体_GBK"/>
          <w:b/>
          <w:szCs w:val="32"/>
        </w:rPr>
        <w:t>4.7国际合作</w:t>
      </w:r>
    </w:p>
    <w:p>
      <w:pPr>
        <w:spacing w:line="560" w:lineRule="exact"/>
        <w:ind w:firstLineChars="200" w:firstLine="640"/>
        <w:rPr>
          <w:szCs w:val="32"/>
        </w:rPr>
      </w:pPr>
      <w:r>
        <w:rPr>
          <w:szCs w:val="32"/>
        </w:rPr>
        <w:t>各级海关单位应加强口岸突发公共卫生事件应对的国际合作，借鉴应急处置先进经验，积极参与全球公共卫生治理，共同防范全球性公共卫生安全风险，构建人类卫生健康共同体。</w:t>
      </w:r>
    </w:p>
    <w:p>
      <w:pPr>
        <w:spacing w:line="560" w:lineRule="exact"/>
        <w:ind w:firstLineChars="200" w:firstLine="640"/>
        <w:rPr>
          <w:rFonts w:eastAsia="方正黑体_GBK"/>
          <w:szCs w:val="32"/>
        </w:rPr>
      </w:pPr>
      <w:r>
        <w:rPr>
          <w:rFonts w:eastAsia="方正黑体_GBK" w:hint="eastAsia"/>
          <w:szCs w:val="32"/>
        </w:rPr>
        <w:t>5预案管理</w:t>
      </w:r>
    </w:p>
    <w:p>
      <w:pPr>
        <w:spacing w:line="560" w:lineRule="exact"/>
        <w:ind w:firstLineChars="200" w:firstLine="640"/>
        <w:rPr>
          <w:rFonts w:eastAsia="方正楷体_GBK"/>
          <w:b/>
          <w:szCs w:val="32"/>
        </w:rPr>
      </w:pPr>
      <w:r>
        <w:rPr>
          <w:rFonts w:eastAsia="方正楷体_GBK"/>
          <w:b/>
          <w:szCs w:val="32"/>
        </w:rPr>
        <w:t>5.1预案编制</w:t>
      </w:r>
    </w:p>
    <w:p>
      <w:pPr>
        <w:spacing w:line="560" w:lineRule="exact"/>
        <w:ind w:firstLineChars="200" w:firstLine="640"/>
        <w:rPr>
          <w:szCs w:val="32"/>
        </w:rPr>
      </w:pPr>
      <w:r>
        <w:rPr>
          <w:szCs w:val="32"/>
        </w:rPr>
        <w:t>本预案由</w:t>
      </w:r>
      <w:r>
        <w:rPr>
          <w:rFonts w:hint="eastAsia"/>
          <w:szCs w:val="32"/>
        </w:rPr>
        <w:t>青岛海关</w:t>
      </w:r>
      <w:r>
        <w:rPr>
          <w:szCs w:val="32"/>
        </w:rPr>
        <w:t>负责编制发布</w:t>
      </w:r>
      <w:r>
        <w:rPr>
          <w:rFonts w:hint="eastAsia"/>
          <w:szCs w:val="32"/>
        </w:rPr>
        <w:t>，并报海关总署备案</w:t>
      </w:r>
      <w:r>
        <w:rPr>
          <w:szCs w:val="32"/>
        </w:rPr>
        <w:t>。编制应急预案应当在风险评估和应急资源调查基础上进行，确保可操作性。</w:t>
      </w:r>
    </w:p>
    <w:p>
      <w:pPr>
        <w:spacing w:line="560" w:lineRule="exact"/>
        <w:ind w:firstLineChars="200" w:firstLine="640"/>
        <w:rPr>
          <w:rFonts w:eastAsia="方正楷体_GBK"/>
          <w:b/>
          <w:szCs w:val="32"/>
        </w:rPr>
      </w:pPr>
      <w:r>
        <w:rPr>
          <w:rFonts w:eastAsia="方正楷体_GBK"/>
          <w:b/>
          <w:szCs w:val="32"/>
        </w:rPr>
        <w:t>5.2预案衔接</w:t>
      </w:r>
    </w:p>
    <w:p>
      <w:pPr>
        <w:spacing w:line="560" w:lineRule="exact"/>
        <w:ind w:firstLineChars="200" w:firstLine="640"/>
        <w:rPr>
          <w:szCs w:val="32"/>
        </w:rPr>
      </w:pPr>
      <w:r>
        <w:rPr>
          <w:szCs w:val="32"/>
        </w:rPr>
        <w:t>各级海关单位编制的口岸突发公共卫生事件应急预案，应与《国家突发事件总体应急预案》《海关系统突发事件总体应急预案》以及其它相关预案上下协调、左右衔接、防止交叉、避免矛盾。编制过程中应广泛征集意见建议，涉及其他单位职责的，应书面征求相关单位意见。编制完成后，按规定报批与发布。</w:t>
      </w:r>
    </w:p>
    <w:p>
      <w:pPr>
        <w:spacing w:line="560" w:lineRule="exact"/>
        <w:ind w:firstLineChars="200" w:firstLine="640"/>
        <w:rPr>
          <w:rFonts w:eastAsia="方正楷体_GBK"/>
          <w:b/>
          <w:szCs w:val="32"/>
        </w:rPr>
      </w:pPr>
      <w:r>
        <w:rPr>
          <w:rFonts w:eastAsia="方正楷体_GBK"/>
          <w:b/>
          <w:szCs w:val="32"/>
        </w:rPr>
        <w:t>5.3预案演练</w:t>
      </w:r>
    </w:p>
    <w:p>
      <w:pPr>
        <w:spacing w:line="560" w:lineRule="exact"/>
        <w:ind w:firstLineChars="200" w:firstLine="640"/>
        <w:rPr>
          <w:szCs w:val="32"/>
        </w:rPr>
      </w:pPr>
      <w:r>
        <w:rPr>
          <w:szCs w:val="32"/>
        </w:rPr>
        <w:t>各级海关单位应结合关区实际情况，配合相关主管部门每年至少组织一次预案的应急演练和实操实训工作，根据实际情况可联合卫生健康、疾病预防控制等部门共同开展。演练后应及时开展演练效果评估与总结，检验应急预案的实用性及可操作性，提出改进意见和建议。</w:t>
      </w:r>
    </w:p>
    <w:p>
      <w:pPr>
        <w:spacing w:line="560" w:lineRule="exact"/>
        <w:ind w:firstLineChars="200" w:firstLine="640"/>
        <w:rPr>
          <w:rFonts w:eastAsia="方正楷体_GBK"/>
          <w:b/>
          <w:szCs w:val="32"/>
        </w:rPr>
      </w:pPr>
      <w:r>
        <w:rPr>
          <w:rFonts w:eastAsia="方正楷体_GBK"/>
          <w:b/>
          <w:szCs w:val="32"/>
        </w:rPr>
        <w:t>5.4预案评估与修订</w:t>
      </w:r>
    </w:p>
    <w:p>
      <w:pPr>
        <w:spacing w:line="560" w:lineRule="exact"/>
        <w:ind w:firstLineChars="200" w:firstLine="640"/>
        <w:rPr>
          <w:szCs w:val="32"/>
        </w:rPr>
      </w:pPr>
      <w:r>
        <w:rPr>
          <w:szCs w:val="32"/>
        </w:rPr>
        <w:t>各级海关单位应当加强应急预案的动态优化和科学规范管理，及时根据突发事件应对和演练评估结果对应急预案内容作出调整，增强应急预案的针对性、实用性和可操作性，每三年评估一次。</w:t>
      </w:r>
    </w:p>
    <w:p>
      <w:pPr>
        <w:spacing w:line="560" w:lineRule="exact"/>
        <w:ind w:firstLineChars="200" w:firstLine="640"/>
        <w:rPr>
          <w:rFonts w:eastAsia="方正楷体_GBK"/>
          <w:b/>
          <w:szCs w:val="32"/>
        </w:rPr>
      </w:pPr>
      <w:r>
        <w:rPr>
          <w:rFonts w:eastAsia="方正楷体_GBK"/>
          <w:b/>
          <w:szCs w:val="32"/>
        </w:rPr>
        <w:t>5.5宣传与培训</w:t>
      </w:r>
    </w:p>
    <w:p>
      <w:pPr>
        <w:spacing w:line="560" w:lineRule="exact"/>
        <w:ind w:firstLineChars="200" w:firstLine="640"/>
        <w:rPr>
          <w:szCs w:val="32"/>
        </w:rPr>
      </w:pPr>
      <w:r>
        <w:rPr>
          <w:szCs w:val="32"/>
        </w:rPr>
        <w:t>各级海关单位应针对关区特点，开展口岸突发公共卫生事件应急预案的宣传和培训工作，并通过多种方式，广泛组织宣传和普及</w:t>
      </w:r>
      <w:r>
        <w:rPr>
          <w:rFonts w:hint="eastAsia"/>
          <w:szCs w:val="32"/>
        </w:rPr>
        <w:t>应对</w:t>
      </w:r>
      <w:r>
        <w:rPr>
          <w:szCs w:val="32"/>
        </w:rPr>
        <w:t>口岸突发公共卫生事件的技能和知识，筑牢人民防线。各级海关单位应当有计划地对领导干部、专家组成员、应急处置人员等进行培训，提高应急处置能力。</w:t>
      </w:r>
    </w:p>
    <w:p>
      <w:pPr>
        <w:spacing w:line="560" w:lineRule="exact"/>
        <w:ind w:firstLineChars="200" w:firstLine="640"/>
        <w:rPr>
          <w:rFonts w:eastAsia="方正楷体_GBK"/>
          <w:b/>
          <w:szCs w:val="32"/>
        </w:rPr>
      </w:pPr>
      <w:r>
        <w:rPr>
          <w:rFonts w:eastAsia="方正楷体_GBK"/>
          <w:b/>
          <w:szCs w:val="32"/>
        </w:rPr>
        <w:t>5.6责任与奖惩</w:t>
      </w:r>
    </w:p>
    <w:p>
      <w:pPr>
        <w:spacing w:line="560" w:lineRule="exact"/>
        <w:ind w:firstLineChars="200" w:firstLine="640"/>
        <w:rPr>
          <w:szCs w:val="32"/>
        </w:rPr>
      </w:pPr>
      <w:r>
        <w:rPr>
          <w:szCs w:val="32"/>
        </w:rPr>
        <w:t>口岸突发公共卫生事件应急处置工作实行领导负责制和责任追究制，纳入对有关领导干部的监督内容。对在突发公共卫生事件应急处置中作出突出贡献的集体和个人，按照有关规定给予表彰和奖励；对存在违法违规行为的，依照有关国家法律和党内法规追究责任；对未按规定编制修订突发公共卫生事件应急预案、未定期组织应急预案演练的，依照有关规定追究责任。</w:t>
      </w:r>
    </w:p>
    <w:p>
      <w:pPr>
        <w:spacing w:line="560" w:lineRule="exact"/>
        <w:ind w:firstLineChars="200" w:firstLine="640"/>
        <w:rPr>
          <w:rFonts w:ascii="方正黑体_GBK" w:eastAsia="方正黑体_GBK"/>
          <w:szCs w:val="32"/>
        </w:rPr>
      </w:pPr>
      <w:r>
        <w:rPr>
          <w:rFonts w:eastAsia="方正黑体_GBK"/>
          <w:szCs w:val="32"/>
        </w:rPr>
        <w:t>6</w:t>
      </w:r>
      <w:r>
        <w:rPr>
          <w:rFonts w:ascii="方正黑体_GBK" w:eastAsia="方正黑体_GBK" w:hint="eastAsia"/>
          <w:szCs w:val="32"/>
        </w:rPr>
        <w:t>附则</w:t>
      </w:r>
    </w:p>
    <w:p>
      <w:pPr>
        <w:spacing w:line="560" w:lineRule="exact"/>
        <w:ind w:firstLineChars="200" w:firstLine="640"/>
        <w:rPr>
          <w:rFonts w:eastAsia="方正楷体_GBK"/>
          <w:b/>
          <w:szCs w:val="32"/>
        </w:rPr>
      </w:pPr>
      <w:r>
        <w:rPr>
          <w:rFonts w:eastAsia="方正楷体_GBK"/>
          <w:b/>
          <w:szCs w:val="32"/>
        </w:rPr>
        <w:t>6.1预案解释</w:t>
      </w:r>
    </w:p>
    <w:p>
      <w:pPr>
        <w:spacing w:line="560" w:lineRule="exact"/>
        <w:ind w:firstLineChars="200" w:firstLine="640"/>
        <w:rPr>
          <w:szCs w:val="32"/>
        </w:rPr>
      </w:pPr>
      <w:r>
        <w:rPr>
          <w:szCs w:val="32"/>
        </w:rPr>
        <w:t>本预案由</w:t>
      </w:r>
      <w:r>
        <w:rPr>
          <w:rFonts w:hint="eastAsia"/>
          <w:szCs w:val="32"/>
        </w:rPr>
        <w:t>青岛海关卫生检疫处负责解释</w:t>
      </w:r>
      <w:r>
        <w:rPr>
          <w:szCs w:val="32"/>
        </w:rPr>
        <w:t>。涉及的成员名单、技术方案等由</w:t>
      </w:r>
      <w:r>
        <w:rPr>
          <w:rFonts w:hint="eastAsia"/>
          <w:szCs w:val="32"/>
        </w:rPr>
        <w:t>青岛海关</w:t>
      </w:r>
      <w:r>
        <w:rPr>
          <w:szCs w:val="32"/>
        </w:rPr>
        <w:t>另行发布。</w:t>
      </w:r>
    </w:p>
    <w:p>
      <w:pPr>
        <w:spacing w:line="560" w:lineRule="exact"/>
        <w:ind w:firstLineChars="200" w:firstLine="640"/>
        <w:rPr>
          <w:rFonts w:eastAsia="方正楷体_GBK"/>
          <w:b/>
          <w:szCs w:val="32"/>
        </w:rPr>
      </w:pPr>
      <w:r>
        <w:rPr>
          <w:rFonts w:eastAsia="方正楷体_GBK"/>
          <w:b/>
          <w:szCs w:val="32"/>
        </w:rPr>
        <w:t>6.2实施时间</w:t>
      </w:r>
    </w:p>
    <w:p>
      <w:pPr>
        <w:spacing w:line="560" w:lineRule="exact"/>
        <w:ind w:firstLineChars="200" w:firstLine="640"/>
        <w:rPr>
          <w:szCs w:val="32"/>
        </w:rPr>
      </w:pPr>
      <w:r>
        <w:rPr>
          <w:szCs w:val="32"/>
        </w:rPr>
        <w:t>本预案自印发之日起实施</w:t>
      </w:r>
      <w:bookmarkEnd w:id="0"/>
      <w:bookmarkEnd w:id="1"/>
      <w:r>
        <w:rPr>
          <w:rFonts w:hint="eastAsia"/>
          <w:szCs w:val="32"/>
        </w:rPr>
        <w:t>，原《青岛海关口岸应对突发公共卫生事件应急处置预案》废止。</w:t>
      </w:r>
    </w:p>
    <w:p>
      <w:pPr>
        <w:spacing w:line="560" w:lineRule="exact"/>
      </w:pPr>
    </w:p>
    <w:sectPr>
      <w:footerReference w:type="default" r:id="rId2"/>
      <w:pgSz w:w="11906" w:h="16838"/>
      <w:pgMar w:top="1440" w:right="1800"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20002A87" w:usb1="00000000" w:usb2="00000000"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jc w:val="center"/>
      <w:rPr>
        <w:rFonts w:ascii="宋体" w:eastAsia="宋体"/>
        <w:sz w:val="28"/>
        <w:szCs w:val="28"/>
      </w:rPr>
    </w:pPr>
    <w:r>
      <w:rPr>
        <w:rFonts w:ascii="宋体" w:eastAsia="宋体" w:hint="eastAsia"/>
        <w:sz w:val="28"/>
        <w:szCs w:val="28"/>
      </w:rPr>
      <w:fldChar w:fldCharType="begin"/>
    </w:r>
    <w:r>
      <w:rPr>
        <w:rFonts w:ascii="宋体" w:eastAsia="宋体" w:hint="eastAsia"/>
        <w:sz w:val="28"/>
        <w:szCs w:val="28"/>
      </w:rPr>
      <w:instrText xml:space="preserve"> PAGE   \* MERGEFORMAT </w:instrText>
    </w:r>
    <w:r>
      <w:rPr>
        <w:rFonts w:ascii="宋体" w:eastAsia="宋体" w:hint="eastAsia"/>
        <w:sz w:val="28"/>
        <w:szCs w:val="28"/>
      </w:rPr>
      <w:fldChar w:fldCharType="separate"/>
    </w:r>
    <w:r>
      <w:rPr>
        <w:rFonts w:ascii="宋体" w:eastAsia="宋体"/>
        <w:sz w:val="28"/>
        <w:szCs w:val="28"/>
        <w:lang w:val="zh-CN"/>
      </w:rPr>
      <w:t>30</w:t>
    </w:r>
    <w:r>
      <w:rPr>
        <w:rFonts w:ascii="宋体" w:eastAsia="宋体" w:hint="eastAsia"/>
        <w:sz w:val="28"/>
        <w:szCs w:val="28"/>
      </w:rPr>
      <w:fldChar w:fldCharType="end"/>
    </w:r>
  </w:p>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360" w:lineRule="auto"/>
      <w:jc w:val="both"/>
    </w:pPr>
    <w:rPr>
      <w:rFonts w:ascii="Times New Roman" w:eastAsia="方正仿宋_GBK" w:cs="Times New Roman" w:hAnsi="Times New Roman"/>
      <w:kern w:val="2"/>
      <w:sz w:val="32"/>
      <w:szCs w:val="20"/>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spacing w:line="240" w:lineRule="auto"/>
      <w:jc w:val="left"/>
    </w:pPr>
    <w:rPr>
      <w:sz w:val="18"/>
      <w:szCs w:val="18"/>
    </w:rPr>
  </w:style>
  <w:style w:type="paragraph" w:styleId="16">
    <w:name w:val="toc 1"/>
    <w:basedOn w:val="0"/>
    <w:next w:val="0"/>
  </w:style>
  <w:style w:type="paragraph" w:styleId="17">
    <w:name w:val="header"/>
    <w:basedOn w:val="0"/>
    <w:pPr>
      <w:tabs>
        <w:tab w:val="center" w:pos="4153"/>
        <w:tab w:val="right" w:pos="8306"/>
      </w:tabs>
      <w:snapToGrid w:val="0"/>
      <w:spacing w:line="240" w:lineRule="auto"/>
      <w:jc w:val="center"/>
    </w:pPr>
    <w:rPr>
      <w:sz w:val="18"/>
      <w:szCs w:val="18"/>
    </w:rPr>
  </w:style>
  <w:style w:type="paragraph" w:styleId="18">
    <w:name w:val="Balloon Text"/>
    <w:basedOn w:val="0"/>
    <w:pPr>
      <w:spacing w:line="240" w:lineRule="auto"/>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86</TotalTime>
  <Application>Yozo_Office</Application>
  <Pages>35</Pages>
  <Words>16258</Words>
  <Characters>16589</Characters>
  <Lines>827</Lines>
  <Paragraphs>359</Paragraphs>
  <CharactersWithSpaces>16590</CharactersWithSpaces>
  <Company>QDHG</Company>
</Properties>
</file>

<file path=docProps/core.xml><?xml version="1.0" encoding="utf-8"?>
<cp:coreProperties xmlns:cp="http://schemas.openxmlformats.org/package/2006/metadata/core-properties" xmlns:dc="http://purl.org/dc/elements/1.1/" xmlns:dcterms="http://purl.org/dc/terms/" xmlns:xsi="http://www.w3.org/2001/XMLSchema-instance">
  <dc:creator>董岩</dc:creator>
  <cp:lastModifiedBy>于晓旭</cp:lastModifiedBy>
  <cp:revision>9</cp:revision>
  <dcterms:created xsi:type="dcterms:W3CDTF">2026-06-18T09:20:00Z</dcterms:created>
  <dcterms:modified xsi:type="dcterms:W3CDTF">2026-06-22T06:17:20Z</dcterms:modified>
</cp:coreProperties>
</file>