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6717" w:type="dxa"/>
        <w:jc w:val="center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1020"/>
        <w:gridCol w:w="235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15" w:type="dxa"/>
          <w:jc w:val="center"/>
        </w:trPr>
        <w:tc>
          <w:tcPr>
            <w:tcW w:w="6657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32"/>
                <w:szCs w:val="32"/>
              </w:rPr>
              <w:t>附件4：</w:t>
            </w: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法人、其他组织适用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15" w:type="dxa"/>
          <w:jc w:val="center"/>
        </w:trPr>
        <w:tc>
          <w:tcPr>
            <w:tcW w:w="329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  <w:t>中华人民共和国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</w:pPr>
          </w:p>
        </w:tc>
        <w:tc>
          <w:tcPr>
            <w:tcW w:w="2309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  <w:t>海关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15" w:type="dxa"/>
          <w:jc w:val="center"/>
        </w:trPr>
        <w:tc>
          <w:tcPr>
            <w:tcW w:w="6657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  <w:t xml:space="preserve">不予行政赔偿决定书 </w:t>
            </w:r>
          </w:p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海关行赔（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）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  <w:tblCellSpacing w:w="15" w:type="dxa"/>
          <w:jc w:val="center"/>
        </w:trPr>
        <w:tc>
          <w:tcPr>
            <w:tcW w:w="6657" w:type="dxa"/>
            <w:gridSpan w:val="3"/>
            <w:noWrap w:val="0"/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pict>
                <v:rect id="_x0000_i1025" o:spt="1" style="height:1.5pt;width:0pt;" fillcolor="#A0A0A0" filled="t" stroked="f" coordsize="21600,21600" o:hr="t" o:hrstd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</w:tc>
      </w:tr>
    </w:tbl>
    <w:p>
      <w:pPr>
        <w:widowControl/>
        <w:jc w:val="center"/>
        <w:rPr>
          <w:rFonts w:ascii="宋体" w:hAnsi="宋体" w:cs="宋体"/>
          <w:vanish/>
          <w:kern w:val="0"/>
          <w:sz w:val="24"/>
        </w:rPr>
      </w:pPr>
    </w:p>
    <w:tbl>
      <w:tblPr>
        <w:tblStyle w:val="3"/>
        <w:tblW w:w="6717" w:type="dxa"/>
        <w:jc w:val="center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0"/>
        <w:gridCol w:w="1803"/>
        <w:gridCol w:w="2197"/>
        <w:gridCol w:w="122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3248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法定代表人/主要负责人：</w:t>
            </w:r>
          </w:p>
        </w:tc>
        <w:tc>
          <w:tcPr>
            <w:tcW w:w="3379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职务：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地址：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第三人：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3248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法定代表人/主要负责人：</w:t>
            </w:r>
          </w:p>
        </w:tc>
        <w:tc>
          <w:tcPr>
            <w:tcW w:w="3379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职务：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144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（性别：</w:t>
            </w:r>
          </w:p>
        </w:tc>
        <w:tc>
          <w:tcPr>
            <w:tcW w:w="177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年龄：</w:t>
            </w:r>
          </w:p>
        </w:tc>
        <w:tc>
          <w:tcPr>
            <w:tcW w:w="216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证件名称和号码：</w:t>
            </w:r>
          </w:p>
        </w:tc>
        <w:tc>
          <w:tcPr>
            <w:tcW w:w="1182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地（住）址：</w:t>
            </w:r>
          </w:p>
        </w:tc>
      </w:tr>
    </w:tbl>
    <w:p>
      <w:pPr>
        <w:widowControl/>
        <w:jc w:val="center"/>
        <w:rPr>
          <w:rFonts w:hint="eastAsia" w:ascii="方正仿宋_GBK" w:hAnsi="宋体" w:eastAsia="方正仿宋_GBK" w:cs="宋体"/>
          <w:vanish/>
          <w:kern w:val="0"/>
          <w:sz w:val="28"/>
          <w:szCs w:val="28"/>
        </w:rPr>
      </w:pPr>
    </w:p>
    <w:tbl>
      <w:tblPr>
        <w:tblStyle w:val="3"/>
        <w:tblW w:w="6717" w:type="dxa"/>
        <w:jc w:val="center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2"/>
        <w:gridCol w:w="1711"/>
        <w:gridCol w:w="1188"/>
        <w:gridCol w:w="1711"/>
        <w:gridCol w:w="175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就</w:t>
            </w:r>
          </w:p>
        </w:tc>
        <w:tc>
          <w:tcPr>
            <w:tcW w:w="3421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，于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年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月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日向我关申请行政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6657" w:type="dxa"/>
            <w:gridSpan w:val="5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赔偿。经审查，根据《中华人民共和国海关行政赔偿办法》第二十二条的规定，我关予以受理，现已审理完结。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632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赔偿请求人称，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632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经审理查明，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632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我关认为，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5" w:hRule="atLeast"/>
          <w:tblCellSpacing w:w="15" w:type="dxa"/>
          <w:jc w:val="center"/>
        </w:trPr>
        <w:tc>
          <w:tcPr>
            <w:tcW w:w="6657" w:type="dxa"/>
            <w:gridSpan w:val="5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赔偿请求人的赔偿请求不符合《中华人民共和国国家赔偿法》第九条第一款的规定，根据《中华人民共和国海关行政赔偿办法》第三十二条第一款第（一）项之规定，我关决定：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5" w:hRule="atLeast"/>
          <w:tblCellSpacing w:w="15" w:type="dxa"/>
          <w:jc w:val="center"/>
        </w:trPr>
        <w:tc>
          <w:tcPr>
            <w:tcW w:w="6657" w:type="dxa"/>
            <w:gridSpan w:val="5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赔偿请求人对本决定不服，可以自收到《不予行政赔偿决定书》之日起六十日内向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海关（海关总署）申请行政复议；也可以自收到本《不予行政赔偿决定书》之日起三个月内，或者本海关收到赔偿申请之日起两个月的期间届满之日起三个月内，向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中级人民法院起诉。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  <w:jc w:val="center"/>
        </w:trPr>
        <w:tc>
          <w:tcPr>
            <w:tcW w:w="3206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bottom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（印）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491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月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D3B1A"/>
    <w:rsid w:val="47FD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小标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2019-11-13T08:34:00Z</dcterms:created>
  <dc:creator>6273</dc:creator>
  <cp:lastModifiedBy>6273</cp:lastModifiedBy>
  <dcterms:modified xsi:type="dcterms:W3CDTF">2019-11-13T08:34:31Z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